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E9B1" w14:textId="47163A69" w:rsidR="003908D3" w:rsidRPr="003908D3" w:rsidRDefault="003908D3" w:rsidP="003908D3">
      <w:pPr>
        <w:spacing w:line="520" w:lineRule="exact"/>
        <w:jc w:val="center"/>
        <w:rPr>
          <w:rFonts w:ascii="微软雅黑" w:eastAsia="微软雅黑" w:hAnsi="微软雅黑"/>
          <w:color w:val="0000FF"/>
          <w:sz w:val="32"/>
          <w:szCs w:val="32"/>
        </w:rPr>
      </w:pPr>
      <w:r w:rsidRPr="003908D3">
        <w:rPr>
          <w:rFonts w:ascii="微软雅黑" w:eastAsia="微软雅黑" w:hAnsi="微软雅黑"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1E1AB9" wp14:editId="4C2E9890">
            <wp:simplePos x="0" y="0"/>
            <wp:positionH relativeFrom="column">
              <wp:posOffset>-300990</wp:posOffset>
            </wp:positionH>
            <wp:positionV relativeFrom="paragraph">
              <wp:posOffset>-584835</wp:posOffset>
            </wp:positionV>
            <wp:extent cx="933276" cy="584200"/>
            <wp:effectExtent l="0" t="0" r="635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34" cy="587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8D3">
        <w:rPr>
          <w:rFonts w:ascii="微软雅黑" w:eastAsia="微软雅黑" w:hAnsi="微软雅黑" w:hint="eastAsia"/>
          <w:color w:val="0000FF"/>
          <w:sz w:val="32"/>
          <w:szCs w:val="32"/>
        </w:rPr>
        <w:t>第十六期亚太人力资源服务机构外包业务“高才班”</w:t>
      </w:r>
    </w:p>
    <w:p w14:paraId="626C358E" w14:textId="51DA8467" w:rsidR="00207EBE" w:rsidRPr="003908D3" w:rsidRDefault="006256A6" w:rsidP="003908D3">
      <w:pPr>
        <w:spacing w:beforeLines="50" w:before="156" w:line="520" w:lineRule="exact"/>
        <w:jc w:val="center"/>
        <w:rPr>
          <w:rFonts w:ascii="微软雅黑" w:eastAsia="微软雅黑" w:hAnsi="微软雅黑"/>
          <w:color w:val="0000FF"/>
          <w:sz w:val="32"/>
          <w:szCs w:val="32"/>
        </w:rPr>
      </w:pPr>
      <w:r w:rsidRPr="003908D3">
        <w:rPr>
          <w:rFonts w:ascii="微软雅黑" w:eastAsia="微软雅黑" w:hAnsi="微软雅黑"/>
          <w:color w:val="0000FF"/>
          <w:sz w:val="32"/>
          <w:szCs w:val="32"/>
        </w:rPr>
        <w:t>第</w:t>
      </w:r>
      <w:r w:rsidR="003908D3" w:rsidRPr="003908D3">
        <w:rPr>
          <w:rFonts w:ascii="微软雅黑" w:eastAsia="微软雅黑" w:hAnsi="微软雅黑" w:hint="eastAsia"/>
          <w:color w:val="0000FF"/>
          <w:sz w:val="32"/>
          <w:szCs w:val="32"/>
        </w:rPr>
        <w:t>六</w:t>
      </w:r>
      <w:r w:rsidRPr="003908D3">
        <w:rPr>
          <w:rFonts w:ascii="微软雅黑" w:eastAsia="微软雅黑" w:hAnsi="微软雅黑"/>
          <w:color w:val="0000FF"/>
          <w:sz w:val="32"/>
          <w:szCs w:val="32"/>
        </w:rPr>
        <w:t>期</w:t>
      </w:r>
      <w:r w:rsidR="00A12EBE" w:rsidRPr="003908D3">
        <w:rPr>
          <w:rFonts w:ascii="微软雅黑" w:eastAsia="微软雅黑" w:hAnsi="微软雅黑" w:hint="eastAsia"/>
          <w:color w:val="0000FF"/>
          <w:sz w:val="32"/>
          <w:szCs w:val="32"/>
        </w:rPr>
        <w:t>亚太人力资源服务“总才班”</w:t>
      </w:r>
    </w:p>
    <w:p w14:paraId="6C4F6173" w14:textId="17188785" w:rsidR="00207EBE" w:rsidRPr="00462782" w:rsidRDefault="003908D3" w:rsidP="003908D3">
      <w:pPr>
        <w:spacing w:beforeLines="100" w:before="312" w:afterLines="100" w:after="312" w:line="480" w:lineRule="exact"/>
        <w:jc w:val="center"/>
        <w:rPr>
          <w:rFonts w:ascii="华文细黑" w:eastAsia="Hei" w:hAnsi="Hei"/>
          <w:b/>
          <w:sz w:val="36"/>
          <w:szCs w:val="36"/>
        </w:rPr>
      </w:pPr>
      <w:r>
        <w:rPr>
          <w:rFonts w:ascii="华文细黑" w:eastAsia="华文细黑" w:hAnsi="华文细黑" w:hint="eastAsia"/>
          <w:b/>
          <w:color w:val="FF0000"/>
          <w:sz w:val="36"/>
          <w:szCs w:val="36"/>
        </w:rPr>
        <w:t>研修</w:t>
      </w:r>
      <w:r w:rsidR="006256A6" w:rsidRPr="00462782">
        <w:rPr>
          <w:rFonts w:ascii="华文细黑" w:eastAsia="华文细黑" w:hAnsi="华文细黑"/>
          <w:b/>
          <w:color w:val="FF0000"/>
          <w:sz w:val="36"/>
          <w:szCs w:val="36"/>
        </w:rPr>
        <w:t>报名表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559"/>
        <w:gridCol w:w="2552"/>
        <w:gridCol w:w="4279"/>
      </w:tblGrid>
      <w:tr w:rsidR="007B2A41" w14:paraId="58530A55" w14:textId="77777777" w:rsidTr="00D3178B">
        <w:trPr>
          <w:trHeight w:val="624"/>
          <w:jc w:val="center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3C5A62F4" w14:textId="40C9EB96" w:rsidR="007B2A41" w:rsidRPr="003C6398" w:rsidRDefault="007B2A41">
            <w:pPr>
              <w:jc w:val="center"/>
              <w:rPr>
                <w:rFonts w:ascii="华文细黑" w:eastAsia="华文细黑" w:hAnsi="华文细黑"/>
                <w:b/>
                <w:sz w:val="26"/>
                <w:szCs w:val="26"/>
              </w:rPr>
            </w:pPr>
            <w:r>
              <w:rPr>
                <w:rFonts w:ascii="华文细黑" w:eastAsia="华文细黑" w:hAnsi="华文细黑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92ECF3" w14:textId="77777777" w:rsidR="007B2A41" w:rsidRPr="003C6398" w:rsidRDefault="007B2A41" w:rsidP="00682935">
            <w:pPr>
              <w:jc w:val="center"/>
              <w:rPr>
                <w:rFonts w:ascii="华文细黑" w:eastAsia="华文细黑" w:hAnsi="华文细黑"/>
                <w:b/>
                <w:sz w:val="26"/>
                <w:szCs w:val="26"/>
              </w:rPr>
            </w:pPr>
            <w:r>
              <w:rPr>
                <w:rFonts w:ascii="华文细黑" w:eastAsia="华文细黑" w:hAnsi="华文细黑" w:hint="eastAsia"/>
                <w:b/>
                <w:sz w:val="26"/>
                <w:szCs w:val="26"/>
              </w:rPr>
              <w:t>职务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9991CF8" w14:textId="77777777" w:rsidR="007B2A41" w:rsidRPr="003C6398" w:rsidRDefault="007B2A41">
            <w:pPr>
              <w:jc w:val="center"/>
              <w:rPr>
                <w:rFonts w:ascii="华文细黑" w:eastAsia="华文细黑" w:hAnsi="华文细黑"/>
                <w:b/>
                <w:sz w:val="26"/>
                <w:szCs w:val="26"/>
              </w:rPr>
            </w:pPr>
            <w:r>
              <w:rPr>
                <w:rFonts w:ascii="华文细黑" w:eastAsia="华文细黑" w:hAnsi="华文细黑" w:hint="eastAsia"/>
                <w:b/>
                <w:sz w:val="26"/>
                <w:szCs w:val="26"/>
              </w:rPr>
              <w:t>手机</w:t>
            </w:r>
          </w:p>
        </w:tc>
        <w:tc>
          <w:tcPr>
            <w:tcW w:w="4279" w:type="dxa"/>
            <w:vAlign w:val="center"/>
          </w:tcPr>
          <w:p w14:paraId="51F8FEC7" w14:textId="4BFA875E" w:rsidR="007B2A41" w:rsidRPr="003C6398" w:rsidRDefault="007B2A41" w:rsidP="00E13024">
            <w:pPr>
              <w:snapToGrid w:val="0"/>
              <w:jc w:val="center"/>
              <w:rPr>
                <w:rFonts w:ascii="华文细黑" w:eastAsia="华文细黑" w:hAnsi="华文细黑"/>
                <w:b/>
                <w:sz w:val="26"/>
                <w:szCs w:val="26"/>
              </w:rPr>
            </w:pPr>
            <w:r w:rsidRPr="00A12EBE">
              <w:rPr>
                <w:rFonts w:ascii="华文细黑" w:eastAsia="华文细黑" w:hAnsi="华文细黑" w:hint="eastAsia"/>
                <w:b/>
                <w:sz w:val="26"/>
                <w:szCs w:val="26"/>
              </w:rPr>
              <w:t>项目（请在参加项目前打</w:t>
            </w:r>
            <w:r w:rsidRPr="00A12EBE">
              <w:rPr>
                <w:rFonts w:ascii="华文细黑" w:eastAsia="华文细黑" w:hAnsi="华文细黑"/>
                <w:b/>
                <w:sz w:val="26"/>
                <w:szCs w:val="26"/>
              </w:rPr>
              <w:t>√</w:t>
            </w:r>
            <w:r w:rsidRPr="00A12EBE">
              <w:rPr>
                <w:rFonts w:ascii="华文细黑" w:eastAsia="华文细黑" w:hAnsi="华文细黑" w:hint="eastAsia"/>
                <w:b/>
                <w:sz w:val="26"/>
                <w:szCs w:val="26"/>
              </w:rPr>
              <w:t>）</w:t>
            </w:r>
          </w:p>
        </w:tc>
      </w:tr>
      <w:tr w:rsidR="007B2A41" w14:paraId="5F80BF87" w14:textId="77777777" w:rsidTr="00D3178B">
        <w:trPr>
          <w:trHeight w:val="652"/>
          <w:jc w:val="center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04C04A41" w14:textId="062777E1" w:rsidR="007B2A41" w:rsidRPr="00A12EBE" w:rsidRDefault="007B2A41">
            <w:pPr>
              <w:jc w:val="center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FED5E40" w14:textId="77777777" w:rsidR="007B2A41" w:rsidRPr="00A12EBE" w:rsidRDefault="007B2A41">
            <w:pPr>
              <w:jc w:val="center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045B7C2" w14:textId="77777777" w:rsidR="007B2A41" w:rsidRPr="00A12EBE" w:rsidRDefault="007B2A41">
            <w:pPr>
              <w:jc w:val="center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4279" w:type="dxa"/>
            <w:vAlign w:val="center"/>
          </w:tcPr>
          <w:p w14:paraId="7DA766A3" w14:textId="73ADBABB" w:rsidR="007B2A41" w:rsidRPr="003403AE" w:rsidRDefault="007B2A41" w:rsidP="00462782">
            <w:pPr>
              <w:snapToGrid w:val="0"/>
              <w:spacing w:line="360" w:lineRule="exact"/>
              <w:ind w:firstLineChars="100" w:firstLine="220"/>
              <w:jc w:val="left"/>
              <w:rPr>
                <w:rFonts w:ascii="华文细黑" w:eastAsia="华文细黑" w:hAnsi="华文细黑"/>
                <w:b/>
                <w:color w:val="FF0000"/>
                <w:sz w:val="22"/>
                <w:szCs w:val="22"/>
              </w:rPr>
            </w:pPr>
            <w:r w:rsidRPr="003403AE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 xml:space="preserve">□ </w:t>
            </w:r>
            <w:r w:rsidR="003908D3">
              <w:rPr>
                <w:rFonts w:ascii="华文细黑" w:eastAsia="华文细黑" w:hAnsi="华文细黑"/>
                <w:b/>
                <w:color w:val="FF0000"/>
                <w:sz w:val="22"/>
                <w:szCs w:val="22"/>
              </w:rPr>
              <w:t>3</w:t>
            </w:r>
            <w:r w:rsidRPr="003403AE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月</w:t>
            </w:r>
            <w:r w:rsidR="00462782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2</w:t>
            </w:r>
            <w:r w:rsidR="00934503">
              <w:rPr>
                <w:rFonts w:ascii="华文细黑" w:eastAsia="华文细黑" w:hAnsi="华文细黑"/>
                <w:b/>
                <w:color w:val="FF0000"/>
                <w:sz w:val="22"/>
                <w:szCs w:val="22"/>
              </w:rPr>
              <w:t>3</w:t>
            </w:r>
            <w:r w:rsidRPr="003403AE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日，“</w:t>
            </w:r>
            <w:r w:rsidR="003908D3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高</w:t>
            </w:r>
            <w:r w:rsidRPr="003403AE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才班”</w:t>
            </w:r>
          </w:p>
          <w:p w14:paraId="1A198144" w14:textId="58C381C4" w:rsidR="007B2A41" w:rsidRPr="003403AE" w:rsidRDefault="007B2A41" w:rsidP="00462782">
            <w:pPr>
              <w:snapToGrid w:val="0"/>
              <w:spacing w:line="360" w:lineRule="exact"/>
              <w:ind w:firstLineChars="100" w:firstLine="220"/>
              <w:jc w:val="left"/>
              <w:rPr>
                <w:rFonts w:ascii="华文细黑" w:eastAsia="华文细黑" w:hAnsi="华文细黑"/>
                <w:sz w:val="22"/>
                <w:szCs w:val="22"/>
              </w:rPr>
            </w:pPr>
            <w:r w:rsidRPr="003403AE"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 xml:space="preserve">□ </w:t>
            </w:r>
            <w:r w:rsidR="003908D3">
              <w:rPr>
                <w:rFonts w:ascii="华文细黑" w:eastAsia="华文细黑" w:hAnsi="华文细黑"/>
                <w:b/>
                <w:color w:val="0000FF"/>
                <w:sz w:val="22"/>
                <w:szCs w:val="22"/>
              </w:rPr>
              <w:t>3</w:t>
            </w:r>
            <w:r w:rsidRPr="003403AE"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月</w:t>
            </w:r>
            <w:r w:rsidR="00462782"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2</w:t>
            </w:r>
            <w:r w:rsidR="00934503">
              <w:rPr>
                <w:rFonts w:ascii="华文细黑" w:eastAsia="华文细黑" w:hAnsi="华文细黑"/>
                <w:b/>
                <w:color w:val="0000FF"/>
                <w:sz w:val="22"/>
                <w:szCs w:val="22"/>
              </w:rPr>
              <w:t>4</w:t>
            </w:r>
            <w:r w:rsidR="003908D3"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-</w:t>
            </w:r>
            <w:r w:rsidR="003908D3">
              <w:rPr>
                <w:rFonts w:ascii="华文细黑" w:eastAsia="华文细黑" w:hAnsi="华文细黑"/>
                <w:b/>
                <w:color w:val="0000FF"/>
                <w:sz w:val="22"/>
                <w:szCs w:val="22"/>
              </w:rPr>
              <w:t>2</w:t>
            </w:r>
            <w:r w:rsidR="00934503">
              <w:rPr>
                <w:rFonts w:ascii="华文细黑" w:eastAsia="华文细黑" w:hAnsi="华文细黑"/>
                <w:b/>
                <w:color w:val="0000FF"/>
                <w:sz w:val="22"/>
                <w:szCs w:val="22"/>
              </w:rPr>
              <w:t>5</w:t>
            </w:r>
            <w:r w:rsidRPr="003403AE"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日，</w:t>
            </w:r>
            <w:r w:rsidR="003908D3"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“总才班”</w:t>
            </w:r>
          </w:p>
        </w:tc>
      </w:tr>
      <w:tr w:rsidR="003403AE" w14:paraId="6A05961E" w14:textId="77777777" w:rsidTr="00D3178B">
        <w:trPr>
          <w:trHeight w:val="692"/>
          <w:jc w:val="center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6940963A" w14:textId="2B2D8EC3" w:rsidR="003403AE" w:rsidRPr="00A12EBE" w:rsidRDefault="003403AE">
            <w:pPr>
              <w:jc w:val="center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D01665" w14:textId="77777777" w:rsidR="003403AE" w:rsidRPr="00A12EBE" w:rsidRDefault="003403AE">
            <w:pPr>
              <w:jc w:val="center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2F80D09" w14:textId="77777777" w:rsidR="003403AE" w:rsidRPr="00A12EBE" w:rsidRDefault="003403AE">
            <w:pPr>
              <w:jc w:val="center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4279" w:type="dxa"/>
            <w:vAlign w:val="center"/>
          </w:tcPr>
          <w:p w14:paraId="31B89EC2" w14:textId="77777777" w:rsidR="00934503" w:rsidRPr="003403AE" w:rsidRDefault="00934503" w:rsidP="00934503">
            <w:pPr>
              <w:snapToGrid w:val="0"/>
              <w:spacing w:line="360" w:lineRule="exact"/>
              <w:ind w:firstLineChars="100" w:firstLine="220"/>
              <w:jc w:val="left"/>
              <w:rPr>
                <w:rFonts w:ascii="华文细黑" w:eastAsia="华文细黑" w:hAnsi="华文细黑"/>
                <w:b/>
                <w:color w:val="FF0000"/>
                <w:sz w:val="22"/>
                <w:szCs w:val="22"/>
              </w:rPr>
            </w:pPr>
            <w:r w:rsidRPr="003403AE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 xml:space="preserve">□ </w:t>
            </w:r>
            <w:r>
              <w:rPr>
                <w:rFonts w:ascii="华文细黑" w:eastAsia="华文细黑" w:hAnsi="华文细黑"/>
                <w:b/>
                <w:color w:val="FF0000"/>
                <w:sz w:val="22"/>
                <w:szCs w:val="22"/>
              </w:rPr>
              <w:t>3</w:t>
            </w:r>
            <w:r w:rsidRPr="003403AE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月</w:t>
            </w:r>
            <w:r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华文细黑" w:eastAsia="华文细黑" w:hAnsi="华文细黑"/>
                <w:b/>
                <w:color w:val="FF0000"/>
                <w:sz w:val="22"/>
                <w:szCs w:val="22"/>
              </w:rPr>
              <w:t>3</w:t>
            </w:r>
            <w:r w:rsidRPr="003403AE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日，“</w:t>
            </w:r>
            <w:r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高</w:t>
            </w:r>
            <w:r w:rsidRPr="003403AE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才班”</w:t>
            </w:r>
          </w:p>
          <w:p w14:paraId="17EC9465" w14:textId="12AF5850" w:rsidR="003403AE" w:rsidRPr="003403AE" w:rsidRDefault="00934503" w:rsidP="00934503">
            <w:pPr>
              <w:snapToGrid w:val="0"/>
              <w:spacing w:line="360" w:lineRule="exact"/>
              <w:ind w:firstLineChars="100" w:firstLine="220"/>
              <w:jc w:val="left"/>
              <w:rPr>
                <w:rFonts w:ascii="华文细黑" w:eastAsia="华文细黑" w:hAnsi="华文细黑"/>
                <w:b/>
                <w:color w:val="FF0000"/>
                <w:sz w:val="22"/>
                <w:szCs w:val="22"/>
              </w:rPr>
            </w:pPr>
            <w:r w:rsidRPr="003403AE"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 xml:space="preserve">□ </w:t>
            </w:r>
            <w:r>
              <w:rPr>
                <w:rFonts w:ascii="华文细黑" w:eastAsia="华文细黑" w:hAnsi="华文细黑"/>
                <w:b/>
                <w:color w:val="0000FF"/>
                <w:sz w:val="22"/>
                <w:szCs w:val="22"/>
              </w:rPr>
              <w:t>3</w:t>
            </w:r>
            <w:r w:rsidRPr="003403AE"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月</w:t>
            </w:r>
            <w:r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2</w:t>
            </w:r>
            <w:r>
              <w:rPr>
                <w:rFonts w:ascii="华文细黑" w:eastAsia="华文细黑" w:hAnsi="华文细黑"/>
                <w:b/>
                <w:color w:val="0000FF"/>
                <w:sz w:val="22"/>
                <w:szCs w:val="22"/>
              </w:rPr>
              <w:t>4</w:t>
            </w:r>
            <w:r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-</w:t>
            </w:r>
            <w:r>
              <w:rPr>
                <w:rFonts w:ascii="华文细黑" w:eastAsia="华文细黑" w:hAnsi="华文细黑"/>
                <w:b/>
                <w:color w:val="0000FF"/>
                <w:sz w:val="22"/>
                <w:szCs w:val="22"/>
              </w:rPr>
              <w:t>25</w:t>
            </w:r>
            <w:r w:rsidRPr="003403AE"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日，</w:t>
            </w:r>
            <w:r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“总才班”</w:t>
            </w:r>
          </w:p>
        </w:tc>
      </w:tr>
      <w:tr w:rsidR="003908D3" w14:paraId="480B08FE" w14:textId="77777777" w:rsidTr="00D3178B">
        <w:trPr>
          <w:trHeight w:val="692"/>
          <w:jc w:val="center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040419CD" w14:textId="77777777" w:rsidR="003908D3" w:rsidRPr="00A12EBE" w:rsidRDefault="003908D3">
            <w:pPr>
              <w:jc w:val="center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C5E8D03" w14:textId="77777777" w:rsidR="003908D3" w:rsidRPr="00A12EBE" w:rsidRDefault="003908D3">
            <w:pPr>
              <w:jc w:val="center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2548721" w14:textId="77777777" w:rsidR="003908D3" w:rsidRPr="00A12EBE" w:rsidRDefault="003908D3">
            <w:pPr>
              <w:jc w:val="center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4279" w:type="dxa"/>
            <w:vAlign w:val="center"/>
          </w:tcPr>
          <w:p w14:paraId="66B212B9" w14:textId="77777777" w:rsidR="00934503" w:rsidRPr="003403AE" w:rsidRDefault="00934503" w:rsidP="00934503">
            <w:pPr>
              <w:snapToGrid w:val="0"/>
              <w:spacing w:line="360" w:lineRule="exact"/>
              <w:ind w:firstLineChars="100" w:firstLine="220"/>
              <w:jc w:val="left"/>
              <w:rPr>
                <w:rFonts w:ascii="华文细黑" w:eastAsia="华文细黑" w:hAnsi="华文细黑"/>
                <w:b/>
                <w:color w:val="FF0000"/>
                <w:sz w:val="22"/>
                <w:szCs w:val="22"/>
              </w:rPr>
            </w:pPr>
            <w:r w:rsidRPr="003403AE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 xml:space="preserve">□ </w:t>
            </w:r>
            <w:r>
              <w:rPr>
                <w:rFonts w:ascii="华文细黑" w:eastAsia="华文细黑" w:hAnsi="华文细黑"/>
                <w:b/>
                <w:color w:val="FF0000"/>
                <w:sz w:val="22"/>
                <w:szCs w:val="22"/>
              </w:rPr>
              <w:t>3</w:t>
            </w:r>
            <w:r w:rsidRPr="003403AE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月</w:t>
            </w:r>
            <w:r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华文细黑" w:eastAsia="华文细黑" w:hAnsi="华文细黑"/>
                <w:b/>
                <w:color w:val="FF0000"/>
                <w:sz w:val="22"/>
                <w:szCs w:val="22"/>
              </w:rPr>
              <w:t>3</w:t>
            </w:r>
            <w:r w:rsidRPr="003403AE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日，“</w:t>
            </w:r>
            <w:r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高</w:t>
            </w:r>
            <w:r w:rsidRPr="003403AE">
              <w:rPr>
                <w:rFonts w:ascii="华文细黑" w:eastAsia="华文细黑" w:hAnsi="华文细黑" w:hint="eastAsia"/>
                <w:b/>
                <w:color w:val="FF0000"/>
                <w:sz w:val="22"/>
                <w:szCs w:val="22"/>
              </w:rPr>
              <w:t>才班”</w:t>
            </w:r>
          </w:p>
          <w:p w14:paraId="3FD0CB10" w14:textId="58852F7A" w:rsidR="003908D3" w:rsidRPr="003403AE" w:rsidRDefault="00934503" w:rsidP="00934503">
            <w:pPr>
              <w:snapToGrid w:val="0"/>
              <w:spacing w:line="360" w:lineRule="exact"/>
              <w:ind w:firstLineChars="100" w:firstLine="220"/>
              <w:jc w:val="left"/>
              <w:rPr>
                <w:rFonts w:ascii="华文细黑" w:eastAsia="华文细黑" w:hAnsi="华文细黑"/>
                <w:b/>
                <w:color w:val="FF0000"/>
                <w:sz w:val="22"/>
                <w:szCs w:val="22"/>
              </w:rPr>
            </w:pPr>
            <w:r w:rsidRPr="003403AE"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 xml:space="preserve">□ </w:t>
            </w:r>
            <w:r>
              <w:rPr>
                <w:rFonts w:ascii="华文细黑" w:eastAsia="华文细黑" w:hAnsi="华文细黑"/>
                <w:b/>
                <w:color w:val="0000FF"/>
                <w:sz w:val="22"/>
                <w:szCs w:val="22"/>
              </w:rPr>
              <w:t>3</w:t>
            </w:r>
            <w:r w:rsidRPr="003403AE"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月</w:t>
            </w:r>
            <w:r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2</w:t>
            </w:r>
            <w:r>
              <w:rPr>
                <w:rFonts w:ascii="华文细黑" w:eastAsia="华文细黑" w:hAnsi="华文细黑"/>
                <w:b/>
                <w:color w:val="0000FF"/>
                <w:sz w:val="22"/>
                <w:szCs w:val="22"/>
              </w:rPr>
              <w:t>4</w:t>
            </w:r>
            <w:r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-</w:t>
            </w:r>
            <w:r>
              <w:rPr>
                <w:rFonts w:ascii="华文细黑" w:eastAsia="华文细黑" w:hAnsi="华文细黑"/>
                <w:b/>
                <w:color w:val="0000FF"/>
                <w:sz w:val="22"/>
                <w:szCs w:val="22"/>
              </w:rPr>
              <w:t>25</w:t>
            </w:r>
            <w:r w:rsidRPr="003403AE"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日，</w:t>
            </w:r>
            <w:r>
              <w:rPr>
                <w:rFonts w:ascii="华文细黑" w:eastAsia="华文细黑" w:hAnsi="华文细黑" w:hint="eastAsia"/>
                <w:b/>
                <w:color w:val="0000FF"/>
                <w:sz w:val="22"/>
                <w:szCs w:val="22"/>
              </w:rPr>
              <w:t>“总才班”</w:t>
            </w:r>
          </w:p>
        </w:tc>
      </w:tr>
      <w:tr w:rsidR="00207EBE" w14:paraId="6F3FAF65" w14:textId="77777777" w:rsidTr="00D3178B">
        <w:trPr>
          <w:trHeight w:val="1109"/>
          <w:jc w:val="center"/>
        </w:trPr>
        <w:tc>
          <w:tcPr>
            <w:tcW w:w="3148" w:type="dxa"/>
            <w:gridSpan w:val="2"/>
            <w:vAlign w:val="center"/>
          </w:tcPr>
          <w:p w14:paraId="7EB18FC1" w14:textId="77777777" w:rsidR="007B2A41" w:rsidRPr="007B2A41" w:rsidRDefault="006256A6" w:rsidP="007B2A41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7B2A41">
              <w:rPr>
                <w:rFonts w:ascii="华文细黑" w:eastAsia="华文细黑" w:hAnsi="华文细黑"/>
                <w:b/>
                <w:sz w:val="24"/>
                <w:szCs w:val="24"/>
              </w:rPr>
              <w:t>收款账号</w:t>
            </w:r>
          </w:p>
          <w:p w14:paraId="7CE4CE61" w14:textId="54E5C44D" w:rsidR="007B2A41" w:rsidRPr="003403AE" w:rsidRDefault="007B2A41" w:rsidP="007B2A41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color w:val="FF0000"/>
                <w:sz w:val="24"/>
                <w:szCs w:val="24"/>
              </w:rPr>
            </w:pPr>
            <w:r w:rsidRPr="003403AE">
              <w:rPr>
                <w:rFonts w:ascii="华文细黑" w:eastAsia="华文细黑" w:hAnsi="华文细黑" w:hint="eastAsia"/>
                <w:b/>
                <w:color w:val="FF0000"/>
                <w:sz w:val="24"/>
                <w:szCs w:val="24"/>
                <w:highlight w:val="yellow"/>
              </w:rPr>
              <w:t>（请于</w:t>
            </w:r>
            <w:r w:rsidR="004D1752">
              <w:rPr>
                <w:rFonts w:ascii="华文细黑" w:eastAsia="华文细黑" w:hAnsi="华文细黑"/>
                <w:b/>
                <w:color w:val="FF0000"/>
                <w:sz w:val="24"/>
                <w:szCs w:val="24"/>
                <w:highlight w:val="yellow"/>
              </w:rPr>
              <w:t>3</w:t>
            </w:r>
            <w:r w:rsidRPr="003403AE">
              <w:rPr>
                <w:rFonts w:ascii="华文细黑" w:eastAsia="华文细黑" w:hAnsi="华文细黑" w:hint="eastAsia"/>
                <w:b/>
                <w:color w:val="FF0000"/>
                <w:sz w:val="24"/>
                <w:szCs w:val="24"/>
                <w:highlight w:val="yellow"/>
              </w:rPr>
              <w:t>月</w:t>
            </w:r>
            <w:r w:rsidR="00462782">
              <w:rPr>
                <w:rFonts w:ascii="华文细黑" w:eastAsia="华文细黑" w:hAnsi="华文细黑" w:hint="eastAsia"/>
                <w:b/>
                <w:color w:val="FF0000"/>
                <w:sz w:val="24"/>
                <w:szCs w:val="24"/>
                <w:highlight w:val="yellow"/>
              </w:rPr>
              <w:t>1</w:t>
            </w:r>
            <w:r w:rsidR="004D1752">
              <w:rPr>
                <w:rFonts w:ascii="华文细黑" w:eastAsia="华文细黑" w:hAnsi="华文细黑"/>
                <w:b/>
                <w:color w:val="FF0000"/>
                <w:sz w:val="24"/>
                <w:szCs w:val="24"/>
                <w:highlight w:val="yellow"/>
              </w:rPr>
              <w:t>6</w:t>
            </w:r>
            <w:r w:rsidRPr="003403AE">
              <w:rPr>
                <w:rFonts w:ascii="华文细黑" w:eastAsia="华文细黑" w:hAnsi="华文细黑" w:hint="eastAsia"/>
                <w:b/>
                <w:color w:val="FF0000"/>
                <w:sz w:val="24"/>
                <w:szCs w:val="24"/>
                <w:highlight w:val="yellow"/>
              </w:rPr>
              <w:t>日前转款）</w:t>
            </w:r>
          </w:p>
        </w:tc>
        <w:tc>
          <w:tcPr>
            <w:tcW w:w="6831" w:type="dxa"/>
            <w:gridSpan w:val="2"/>
            <w:vAlign w:val="center"/>
          </w:tcPr>
          <w:p w14:paraId="70CE5566" w14:textId="77777777" w:rsidR="00207EBE" w:rsidRPr="00AA67B6" w:rsidRDefault="006256A6" w:rsidP="007B2A41">
            <w:pPr>
              <w:snapToGrid w:val="0"/>
              <w:spacing w:line="3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AA67B6">
              <w:rPr>
                <w:rFonts w:ascii="华文细黑" w:eastAsia="华文细黑" w:hAnsi="华文细黑"/>
                <w:sz w:val="24"/>
                <w:szCs w:val="24"/>
              </w:rPr>
              <w:t>账 户 名：深圳市人立行商务服务有限公司</w:t>
            </w:r>
          </w:p>
          <w:p w14:paraId="36AF1521" w14:textId="77777777" w:rsidR="00207EBE" w:rsidRPr="00AA67B6" w:rsidRDefault="006256A6" w:rsidP="007B2A41">
            <w:pPr>
              <w:snapToGrid w:val="0"/>
              <w:spacing w:line="3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AA67B6">
              <w:rPr>
                <w:rFonts w:ascii="华文细黑" w:eastAsia="华文细黑" w:hAnsi="华文细黑"/>
                <w:sz w:val="24"/>
                <w:szCs w:val="24"/>
              </w:rPr>
              <w:t>开户银行：工行深圳高新园</w:t>
            </w:r>
            <w:r w:rsidR="00A21CB3" w:rsidRPr="00AA67B6">
              <w:rPr>
                <w:rFonts w:ascii="华文细黑" w:eastAsia="华文细黑" w:hAnsi="华文细黑" w:hint="eastAsia"/>
                <w:sz w:val="24"/>
                <w:szCs w:val="24"/>
              </w:rPr>
              <w:t>南区</w:t>
            </w:r>
            <w:r w:rsidRPr="00AA67B6">
              <w:rPr>
                <w:rFonts w:ascii="华文细黑" w:eastAsia="华文细黑" w:hAnsi="华文细黑"/>
                <w:sz w:val="24"/>
                <w:szCs w:val="24"/>
              </w:rPr>
              <w:t>支行</w:t>
            </w:r>
          </w:p>
          <w:p w14:paraId="75CA5C31" w14:textId="77777777" w:rsidR="00207EBE" w:rsidRDefault="006256A6" w:rsidP="007B2A41">
            <w:pPr>
              <w:snapToGrid w:val="0"/>
              <w:spacing w:line="360" w:lineRule="exact"/>
              <w:jc w:val="left"/>
              <w:rPr>
                <w:rFonts w:ascii="华文细黑" w:eastAsia="华文细黑" w:hAnsi="华文细黑"/>
                <w:sz w:val="22"/>
                <w:szCs w:val="22"/>
              </w:rPr>
            </w:pPr>
            <w:r w:rsidRPr="00AA67B6">
              <w:rPr>
                <w:rFonts w:ascii="华文细黑" w:eastAsia="华文细黑" w:hAnsi="华文细黑"/>
                <w:sz w:val="24"/>
                <w:szCs w:val="24"/>
              </w:rPr>
              <w:t>账    号：40000 272092 00160269</w:t>
            </w:r>
          </w:p>
        </w:tc>
      </w:tr>
      <w:tr w:rsidR="00207EBE" w14:paraId="0EB56ECE" w14:textId="77777777" w:rsidTr="00D3178B">
        <w:trPr>
          <w:trHeight w:val="572"/>
          <w:jc w:val="center"/>
        </w:trPr>
        <w:tc>
          <w:tcPr>
            <w:tcW w:w="9979" w:type="dxa"/>
            <w:gridSpan w:val="4"/>
            <w:vAlign w:val="center"/>
          </w:tcPr>
          <w:p w14:paraId="7938AF99" w14:textId="77777777" w:rsidR="00207EBE" w:rsidRPr="003C6398" w:rsidRDefault="0029636A">
            <w:pPr>
              <w:snapToGrid w:val="0"/>
              <w:jc w:val="center"/>
              <w:rPr>
                <w:rFonts w:ascii="华文细黑" w:eastAsia="华文细黑" w:hAnsi="华文细黑"/>
                <w:color w:val="0000FF"/>
                <w:sz w:val="26"/>
                <w:szCs w:val="26"/>
              </w:rPr>
            </w:pPr>
            <w:r w:rsidRPr="0029636A">
              <w:rPr>
                <w:rFonts w:ascii="华文细黑" w:eastAsia="华文细黑" w:hAnsi="华文细黑" w:hint="eastAsia"/>
                <w:b/>
                <w:sz w:val="26"/>
                <w:szCs w:val="26"/>
              </w:rPr>
              <w:t>请</w:t>
            </w:r>
            <w:r w:rsidRPr="0029636A">
              <w:rPr>
                <w:rFonts w:ascii="华文细黑" w:eastAsia="华文细黑" w:hAnsi="华文细黑" w:hint="eastAsia"/>
                <w:b/>
                <w:color w:val="FF0000"/>
                <w:sz w:val="28"/>
                <w:szCs w:val="28"/>
              </w:rPr>
              <w:t>打</w:t>
            </w:r>
            <w:r w:rsidRPr="0029636A">
              <w:rPr>
                <w:rFonts w:ascii="Vivaldi" w:eastAsia="华文细黑" w:hAnsi="Vivaldi"/>
                <w:b/>
                <w:color w:val="FF0000"/>
                <w:sz w:val="28"/>
                <w:szCs w:val="28"/>
              </w:rPr>
              <w:t>√</w:t>
            </w:r>
            <w:r w:rsidRPr="0029636A">
              <w:rPr>
                <w:rFonts w:ascii="华文细黑" w:eastAsia="华文细黑" w:hAnsi="华文细黑" w:hint="eastAsia"/>
                <w:b/>
                <w:sz w:val="26"/>
                <w:szCs w:val="26"/>
              </w:rPr>
              <w:t>选择</w:t>
            </w:r>
            <w:r w:rsidR="006256A6" w:rsidRPr="0029636A">
              <w:rPr>
                <w:rFonts w:ascii="华文细黑" w:eastAsia="华文细黑" w:hAnsi="华文细黑"/>
                <w:b/>
                <w:sz w:val="26"/>
                <w:szCs w:val="26"/>
              </w:rPr>
              <w:t>发票</w:t>
            </w:r>
            <w:r w:rsidR="00E13024" w:rsidRPr="0029636A">
              <w:rPr>
                <w:rFonts w:ascii="华文细黑" w:eastAsia="华文细黑" w:hAnsi="华文细黑" w:hint="eastAsia"/>
                <w:b/>
                <w:sz w:val="26"/>
                <w:szCs w:val="26"/>
              </w:rPr>
              <w:t>信息</w:t>
            </w:r>
            <w:r w:rsidR="006256A6" w:rsidRPr="003C6398">
              <w:rPr>
                <w:rFonts w:ascii="华文细黑" w:eastAsia="华文细黑" w:hAnsi="华文细黑"/>
                <w:b/>
                <w:sz w:val="26"/>
                <w:szCs w:val="26"/>
              </w:rPr>
              <w:t>（</w:t>
            </w:r>
            <w:r w:rsidR="006256A6" w:rsidRPr="003403AE">
              <w:rPr>
                <w:rFonts w:ascii="华文细黑" w:eastAsia="华文细黑" w:hAnsi="华文细黑"/>
                <w:b/>
                <w:color w:val="0000FF"/>
                <w:sz w:val="26"/>
                <w:szCs w:val="26"/>
              </w:rPr>
              <w:t>发票将于报到日统一发放</w:t>
            </w:r>
            <w:r w:rsidR="006256A6" w:rsidRPr="003C6398">
              <w:rPr>
                <w:rFonts w:ascii="华文细黑" w:eastAsia="华文细黑" w:hAnsi="华文细黑"/>
                <w:b/>
                <w:sz w:val="26"/>
                <w:szCs w:val="26"/>
              </w:rPr>
              <w:t>）</w:t>
            </w:r>
          </w:p>
        </w:tc>
      </w:tr>
      <w:tr w:rsidR="003C6398" w14:paraId="54BC00C0" w14:textId="77777777" w:rsidTr="00D3178B">
        <w:trPr>
          <w:trHeight w:val="552"/>
          <w:jc w:val="center"/>
        </w:trPr>
        <w:tc>
          <w:tcPr>
            <w:tcW w:w="3148" w:type="dxa"/>
            <w:gridSpan w:val="2"/>
            <w:tcBorders>
              <w:right w:val="single" w:sz="4" w:space="0" w:color="auto"/>
            </w:tcBorders>
            <w:vAlign w:val="center"/>
          </w:tcPr>
          <w:p w14:paraId="61688FCE" w14:textId="77777777" w:rsidR="003C6398" w:rsidRPr="0029636A" w:rsidRDefault="003C6398" w:rsidP="0029636A">
            <w:pPr>
              <w:snapToGrid w:val="0"/>
              <w:jc w:val="center"/>
              <w:rPr>
                <w:rFonts w:ascii="华文细黑" w:eastAsia="华文细黑" w:hAnsi="华文细黑"/>
                <w:sz w:val="26"/>
                <w:szCs w:val="26"/>
              </w:rPr>
            </w:pPr>
            <w:r w:rsidRPr="0029636A">
              <w:rPr>
                <w:rFonts w:ascii="华文细黑" w:eastAsia="华文细黑" w:hAnsi="华文细黑"/>
                <w:b/>
                <w:sz w:val="26"/>
                <w:szCs w:val="26"/>
              </w:rPr>
              <w:t>发票类型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</w:tcBorders>
            <w:vAlign w:val="center"/>
          </w:tcPr>
          <w:p w14:paraId="0361A9CE" w14:textId="77777777" w:rsidR="003C6398" w:rsidRDefault="003C6398" w:rsidP="00D15E8E">
            <w:pPr>
              <w:snapToGrid w:val="0"/>
              <w:jc w:val="left"/>
              <w:rPr>
                <w:rFonts w:ascii="华文细黑" w:eastAsia="华文细黑" w:hAnsi="华文细黑"/>
                <w:color w:val="FF0000"/>
                <w:sz w:val="22"/>
                <w:szCs w:val="22"/>
              </w:rPr>
            </w:pPr>
            <w:r>
              <w:rPr>
                <w:rFonts w:ascii="华文细黑" w:eastAsia="华文细黑" w:hAnsi="华文细黑"/>
                <w:color w:val="000000" w:themeColor="text1"/>
                <w:sz w:val="22"/>
                <w:szCs w:val="22"/>
              </w:rPr>
              <w:t>□ 增值税专用发票</w:t>
            </w:r>
            <w:r w:rsidR="00D15E8E">
              <w:rPr>
                <w:rFonts w:ascii="华文细黑" w:eastAsia="华文细黑" w:hAnsi="华文细黑" w:hint="eastAsia"/>
                <w:color w:val="000000" w:themeColor="text1"/>
                <w:sz w:val="22"/>
                <w:szCs w:val="22"/>
              </w:rPr>
              <w:t xml:space="preserve">    </w:t>
            </w:r>
            <w:r w:rsidR="00D15E8E">
              <w:rPr>
                <w:rFonts w:ascii="华文细黑" w:eastAsia="华文细黑" w:hAnsi="华文细黑"/>
                <w:color w:val="000000" w:themeColor="text1"/>
                <w:sz w:val="22"/>
                <w:szCs w:val="22"/>
              </w:rPr>
              <w:t>□ 增值税普通</w:t>
            </w:r>
            <w:r w:rsidR="00D15E8E" w:rsidRPr="004D1752">
              <w:rPr>
                <w:rFonts w:ascii="华文细黑" w:eastAsia="华文细黑" w:hAnsi="华文细黑" w:hint="eastAsia"/>
                <w:b/>
                <w:bCs/>
                <w:color w:val="000000" w:themeColor="text1"/>
                <w:sz w:val="22"/>
                <w:szCs w:val="22"/>
              </w:rPr>
              <w:t>电子</w:t>
            </w:r>
            <w:r w:rsidR="00D15E8E">
              <w:rPr>
                <w:rFonts w:ascii="华文细黑" w:eastAsia="华文细黑" w:hAnsi="华文细黑"/>
                <w:color w:val="000000" w:themeColor="text1"/>
                <w:sz w:val="22"/>
                <w:szCs w:val="22"/>
              </w:rPr>
              <w:t>发票</w:t>
            </w:r>
          </w:p>
        </w:tc>
      </w:tr>
      <w:tr w:rsidR="003C6398" w14:paraId="0D8F09B7" w14:textId="77777777" w:rsidTr="00462782">
        <w:trPr>
          <w:trHeight w:val="547"/>
          <w:jc w:val="center"/>
        </w:trPr>
        <w:tc>
          <w:tcPr>
            <w:tcW w:w="3148" w:type="dxa"/>
            <w:gridSpan w:val="2"/>
            <w:tcBorders>
              <w:right w:val="single" w:sz="4" w:space="0" w:color="auto"/>
            </w:tcBorders>
            <w:vAlign w:val="center"/>
          </w:tcPr>
          <w:p w14:paraId="4B75B970" w14:textId="77777777" w:rsidR="003C6398" w:rsidRPr="0029636A" w:rsidRDefault="003C6398" w:rsidP="0029636A">
            <w:pPr>
              <w:snapToGrid w:val="0"/>
              <w:jc w:val="center"/>
              <w:rPr>
                <w:rFonts w:ascii="华文细黑" w:eastAsia="华文细黑" w:hAnsi="华文细黑"/>
                <w:sz w:val="26"/>
                <w:szCs w:val="26"/>
              </w:rPr>
            </w:pPr>
            <w:r w:rsidRPr="0029636A">
              <w:rPr>
                <w:rFonts w:ascii="华文细黑" w:eastAsia="华文细黑" w:hAnsi="华文细黑"/>
                <w:b/>
                <w:sz w:val="26"/>
                <w:szCs w:val="26"/>
              </w:rPr>
              <w:t>发票内容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</w:tcBorders>
            <w:vAlign w:val="center"/>
          </w:tcPr>
          <w:p w14:paraId="7E57E8E8" w14:textId="77777777" w:rsidR="003C6398" w:rsidRDefault="003C6398" w:rsidP="00D15E8E">
            <w:pPr>
              <w:snapToGrid w:val="0"/>
              <w:jc w:val="left"/>
              <w:rPr>
                <w:rFonts w:ascii="华文细黑" w:eastAsia="华文细黑" w:hAnsi="华文细黑"/>
                <w:color w:val="000000" w:themeColor="text1"/>
                <w:sz w:val="22"/>
                <w:szCs w:val="22"/>
              </w:rPr>
            </w:pPr>
            <w:r>
              <w:rPr>
                <w:rFonts w:ascii="华文细黑" w:eastAsia="华文细黑" w:hAnsi="华文细黑"/>
                <w:color w:val="000000" w:themeColor="text1"/>
                <w:sz w:val="22"/>
                <w:szCs w:val="22"/>
              </w:rPr>
              <w:t xml:space="preserve">□ 会议服务费  </w:t>
            </w:r>
            <w:r w:rsidR="00D15E8E">
              <w:rPr>
                <w:rFonts w:ascii="华文细黑" w:eastAsia="华文细黑" w:hAnsi="华文细黑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华文细黑" w:eastAsia="华文细黑" w:hAnsi="华文细黑"/>
                <w:color w:val="000000" w:themeColor="text1"/>
                <w:sz w:val="22"/>
                <w:szCs w:val="22"/>
              </w:rPr>
              <w:t xml:space="preserve">  </w:t>
            </w:r>
            <w:r w:rsidR="00D15E8E">
              <w:rPr>
                <w:rFonts w:ascii="华文细黑" w:eastAsia="华文细黑" w:hAnsi="华文细黑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华文细黑" w:eastAsia="华文细黑" w:hAnsi="华文细黑"/>
                <w:color w:val="000000" w:themeColor="text1"/>
                <w:sz w:val="22"/>
                <w:szCs w:val="22"/>
              </w:rPr>
              <w:t xml:space="preserve">  □ 咨询服务费     □ 生活服务费*培训费</w:t>
            </w:r>
          </w:p>
        </w:tc>
      </w:tr>
      <w:tr w:rsidR="00207EBE" w14:paraId="526BF9BB" w14:textId="77777777" w:rsidTr="00462782">
        <w:trPr>
          <w:trHeight w:val="2557"/>
          <w:jc w:val="center"/>
        </w:trPr>
        <w:tc>
          <w:tcPr>
            <w:tcW w:w="9979" w:type="dxa"/>
            <w:gridSpan w:val="4"/>
            <w:vAlign w:val="center"/>
          </w:tcPr>
          <w:p w14:paraId="437467A7" w14:textId="77777777" w:rsidR="00207EBE" w:rsidRPr="00C35107" w:rsidRDefault="006256A6" w:rsidP="00462782">
            <w:pPr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C35107">
              <w:rPr>
                <w:rFonts w:ascii="华文细黑" w:eastAsia="华文细黑" w:hAnsi="华文细黑"/>
                <w:sz w:val="24"/>
                <w:szCs w:val="24"/>
              </w:rPr>
              <w:t>发票抬头：</w:t>
            </w:r>
          </w:p>
          <w:p w14:paraId="3EFCE3AF" w14:textId="5D02FD34" w:rsidR="00207EBE" w:rsidRDefault="006256A6" w:rsidP="00462782">
            <w:pPr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C35107">
              <w:rPr>
                <w:rFonts w:ascii="华文细黑" w:eastAsia="华文细黑" w:hAnsi="华文细黑"/>
                <w:sz w:val="24"/>
                <w:szCs w:val="24"/>
              </w:rPr>
              <w:t>税务登记证号：</w:t>
            </w:r>
          </w:p>
          <w:p w14:paraId="0612D7B5" w14:textId="2F586BBA" w:rsidR="004D1752" w:rsidRPr="00C35107" w:rsidRDefault="004D1752" w:rsidP="004D1752">
            <w:pPr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C35107">
              <w:rPr>
                <w:rFonts w:ascii="华文细黑" w:eastAsia="华文细黑" w:hAnsi="华文细黑"/>
                <w:sz w:val="24"/>
                <w:szCs w:val="24"/>
              </w:rPr>
              <w:t>单位地址：</w:t>
            </w:r>
            <w:r w:rsidRPr="00C35107">
              <w:rPr>
                <w:rFonts w:ascii="华文细黑" w:eastAsia="华文细黑" w:hAnsi="华文细黑"/>
                <w:sz w:val="24"/>
                <w:szCs w:val="24"/>
                <w:highlight w:val="yellow"/>
              </w:rPr>
              <w:t>（如需开设</w:t>
            </w:r>
            <w:r>
              <w:rPr>
                <w:rFonts w:ascii="华文细黑" w:eastAsia="华文细黑" w:hAnsi="华文细黑" w:hint="eastAsia"/>
                <w:sz w:val="24"/>
                <w:szCs w:val="24"/>
                <w:highlight w:val="yellow"/>
              </w:rPr>
              <w:t>电子</w:t>
            </w:r>
            <w:r w:rsidRPr="00C35107">
              <w:rPr>
                <w:rFonts w:ascii="华文细黑" w:eastAsia="华文细黑" w:hAnsi="华文细黑"/>
                <w:sz w:val="24"/>
                <w:szCs w:val="24"/>
                <w:highlight w:val="yellow"/>
              </w:rPr>
              <w:t>普票此栏可不填写）</w:t>
            </w:r>
          </w:p>
          <w:p w14:paraId="1BE9E398" w14:textId="6E297E08" w:rsidR="004D1752" w:rsidRPr="00C35107" w:rsidRDefault="004D1752" w:rsidP="004D1752">
            <w:pPr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C35107">
              <w:rPr>
                <w:rFonts w:ascii="华文细黑" w:eastAsia="华文细黑" w:hAnsi="华文细黑"/>
                <w:sz w:val="24"/>
                <w:szCs w:val="24"/>
              </w:rPr>
              <w:t>单位电话：</w:t>
            </w:r>
            <w:r w:rsidRPr="00C35107">
              <w:rPr>
                <w:rFonts w:ascii="华文细黑" w:eastAsia="华文细黑" w:hAnsi="华文细黑"/>
                <w:sz w:val="24"/>
                <w:szCs w:val="24"/>
                <w:highlight w:val="yellow"/>
              </w:rPr>
              <w:t>（如需开设</w:t>
            </w:r>
            <w:r>
              <w:rPr>
                <w:rFonts w:ascii="华文细黑" w:eastAsia="华文细黑" w:hAnsi="华文细黑" w:hint="eastAsia"/>
                <w:sz w:val="24"/>
                <w:szCs w:val="24"/>
                <w:highlight w:val="yellow"/>
              </w:rPr>
              <w:t>电子</w:t>
            </w:r>
            <w:r w:rsidRPr="00C35107">
              <w:rPr>
                <w:rFonts w:ascii="华文细黑" w:eastAsia="华文细黑" w:hAnsi="华文细黑"/>
                <w:sz w:val="24"/>
                <w:szCs w:val="24"/>
                <w:highlight w:val="yellow"/>
              </w:rPr>
              <w:t>普票此栏可不填写）</w:t>
            </w:r>
          </w:p>
          <w:p w14:paraId="06B79701" w14:textId="77777777" w:rsidR="00207EBE" w:rsidRPr="00C35107" w:rsidRDefault="006256A6" w:rsidP="00462782">
            <w:pPr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C35107">
              <w:rPr>
                <w:rFonts w:ascii="华文细黑" w:eastAsia="华文细黑" w:hAnsi="华文细黑"/>
                <w:sz w:val="24"/>
                <w:szCs w:val="24"/>
              </w:rPr>
              <w:t>开户银行：</w:t>
            </w:r>
            <w:r w:rsidRPr="00C35107">
              <w:rPr>
                <w:rFonts w:ascii="华文细黑" w:eastAsia="华文细黑" w:hAnsi="华文细黑"/>
                <w:sz w:val="24"/>
                <w:szCs w:val="24"/>
                <w:highlight w:val="yellow"/>
              </w:rPr>
              <w:t>（如需开设</w:t>
            </w:r>
            <w:r w:rsidR="00D15E8E">
              <w:rPr>
                <w:rFonts w:ascii="华文细黑" w:eastAsia="华文细黑" w:hAnsi="华文细黑" w:hint="eastAsia"/>
                <w:sz w:val="24"/>
                <w:szCs w:val="24"/>
                <w:highlight w:val="yellow"/>
              </w:rPr>
              <w:t>电子</w:t>
            </w:r>
            <w:r w:rsidRPr="00C35107">
              <w:rPr>
                <w:rFonts w:ascii="华文细黑" w:eastAsia="华文细黑" w:hAnsi="华文细黑"/>
                <w:sz w:val="24"/>
                <w:szCs w:val="24"/>
                <w:highlight w:val="yellow"/>
              </w:rPr>
              <w:t>普票此栏可不填写）</w:t>
            </w:r>
          </w:p>
          <w:p w14:paraId="4C28C074" w14:textId="77777777" w:rsidR="00207EBE" w:rsidRDefault="006256A6" w:rsidP="00462782">
            <w:pPr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22"/>
                <w:szCs w:val="22"/>
              </w:rPr>
            </w:pPr>
            <w:r w:rsidRPr="00C35107">
              <w:rPr>
                <w:rFonts w:ascii="华文细黑" w:eastAsia="华文细黑" w:hAnsi="华文细黑"/>
                <w:sz w:val="24"/>
                <w:szCs w:val="24"/>
              </w:rPr>
              <w:t>银行账号：</w:t>
            </w:r>
            <w:r w:rsidRPr="00C35107">
              <w:rPr>
                <w:rFonts w:ascii="华文细黑" w:eastAsia="华文细黑" w:hAnsi="华文细黑"/>
                <w:sz w:val="24"/>
                <w:szCs w:val="24"/>
                <w:highlight w:val="yellow"/>
              </w:rPr>
              <w:t>（如需开设</w:t>
            </w:r>
            <w:r w:rsidR="00D15E8E">
              <w:rPr>
                <w:rFonts w:ascii="华文细黑" w:eastAsia="华文细黑" w:hAnsi="华文细黑" w:hint="eastAsia"/>
                <w:sz w:val="24"/>
                <w:szCs w:val="24"/>
                <w:highlight w:val="yellow"/>
              </w:rPr>
              <w:t>电子</w:t>
            </w:r>
            <w:r w:rsidRPr="00C35107">
              <w:rPr>
                <w:rFonts w:ascii="华文细黑" w:eastAsia="华文细黑" w:hAnsi="华文细黑"/>
                <w:sz w:val="24"/>
                <w:szCs w:val="24"/>
                <w:highlight w:val="yellow"/>
              </w:rPr>
              <w:t>普票此栏可不填写）</w:t>
            </w:r>
          </w:p>
        </w:tc>
      </w:tr>
      <w:tr w:rsidR="00207EBE" w14:paraId="40AA4B3A" w14:textId="77777777" w:rsidTr="00462782">
        <w:trPr>
          <w:trHeight w:val="470"/>
          <w:jc w:val="center"/>
        </w:trPr>
        <w:tc>
          <w:tcPr>
            <w:tcW w:w="9979" w:type="dxa"/>
            <w:gridSpan w:val="4"/>
            <w:tcBorders>
              <w:bottom w:val="single" w:sz="4" w:space="0" w:color="auto"/>
            </w:tcBorders>
            <w:vAlign w:val="center"/>
          </w:tcPr>
          <w:p w14:paraId="135861BD" w14:textId="77777777" w:rsidR="00742560" w:rsidRPr="00034AE2" w:rsidRDefault="006256A6" w:rsidP="00E13024">
            <w:pPr>
              <w:snapToGrid w:val="0"/>
              <w:spacing w:line="400" w:lineRule="exact"/>
              <w:jc w:val="center"/>
              <w:rPr>
                <w:rFonts w:ascii="华文细黑" w:eastAsia="华文细黑" w:hAnsi="华文细黑"/>
                <w:b/>
                <w:color w:val="FF0000"/>
                <w:sz w:val="22"/>
                <w:szCs w:val="22"/>
              </w:rPr>
            </w:pPr>
            <w:r>
              <w:rPr>
                <w:rFonts w:ascii="华文细黑" w:eastAsia="华文细黑" w:hAnsi="华文细黑"/>
                <w:b/>
                <w:color w:val="FF0000"/>
                <w:sz w:val="26"/>
                <w:szCs w:val="26"/>
              </w:rPr>
              <w:t>会议酒店信息</w:t>
            </w:r>
            <w:r w:rsidR="00E13024" w:rsidRPr="00E13024">
              <w:rPr>
                <w:rFonts w:ascii="华文细黑" w:eastAsia="华文细黑" w:hAnsi="华文细黑"/>
                <w:color w:val="0000FF"/>
                <w:sz w:val="26"/>
                <w:szCs w:val="26"/>
              </w:rPr>
              <w:t>（</w:t>
            </w:r>
            <w:r w:rsidR="00E13024" w:rsidRPr="003403AE">
              <w:rPr>
                <w:rFonts w:ascii="华文细黑" w:eastAsia="华文细黑" w:hAnsi="华文细黑" w:hint="eastAsia"/>
                <w:b/>
                <w:color w:val="0000FF"/>
                <w:sz w:val="26"/>
                <w:szCs w:val="26"/>
              </w:rPr>
              <w:t>报到、培训、用餐及住宿</w:t>
            </w:r>
            <w:r w:rsidR="007B2A41" w:rsidRPr="003403AE">
              <w:rPr>
                <w:rFonts w:ascii="华文细黑" w:eastAsia="华文细黑" w:hAnsi="华文细黑" w:hint="eastAsia"/>
                <w:b/>
                <w:color w:val="0000FF"/>
                <w:sz w:val="26"/>
                <w:szCs w:val="26"/>
              </w:rPr>
              <w:t>酒店</w:t>
            </w:r>
            <w:r w:rsidR="00E13024" w:rsidRPr="00E13024">
              <w:rPr>
                <w:rFonts w:ascii="华文细黑" w:eastAsia="华文细黑" w:hAnsi="华文细黑" w:hint="eastAsia"/>
                <w:color w:val="0000FF"/>
                <w:sz w:val="26"/>
                <w:szCs w:val="26"/>
              </w:rPr>
              <w:t>）</w:t>
            </w:r>
          </w:p>
        </w:tc>
      </w:tr>
      <w:tr w:rsidR="00E13024" w14:paraId="7805B9BB" w14:textId="77777777" w:rsidTr="00462782">
        <w:trPr>
          <w:trHeight w:val="2341"/>
          <w:jc w:val="center"/>
        </w:trPr>
        <w:tc>
          <w:tcPr>
            <w:tcW w:w="9979" w:type="dxa"/>
            <w:gridSpan w:val="4"/>
            <w:tcBorders>
              <w:top w:val="single" w:sz="4" w:space="0" w:color="auto"/>
            </w:tcBorders>
            <w:vAlign w:val="center"/>
          </w:tcPr>
          <w:p w14:paraId="6014D96B" w14:textId="77777777" w:rsidR="003403AE" w:rsidRDefault="00E13024" w:rsidP="00B768EF">
            <w:pPr>
              <w:snapToGrid w:val="0"/>
              <w:spacing w:line="3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7B2A41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酒店名称：</w:t>
            </w:r>
            <w:r w:rsidRPr="00C35107">
              <w:rPr>
                <w:rFonts w:ascii="华文细黑" w:eastAsia="华文细黑" w:hAnsi="华文细黑" w:hint="eastAsia"/>
                <w:sz w:val="24"/>
                <w:szCs w:val="24"/>
              </w:rPr>
              <w:t>成都麦田天阅酒店（也叫天阅酒店</w:t>
            </w:r>
            <w:r w:rsidR="003403AE"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  <w:p w14:paraId="1AE5C68C" w14:textId="77777777" w:rsidR="00E13024" w:rsidRPr="00C35107" w:rsidRDefault="003403AE" w:rsidP="00B768EF">
            <w:pPr>
              <w:snapToGrid w:val="0"/>
              <w:spacing w:line="360" w:lineRule="exact"/>
              <w:jc w:val="left"/>
              <w:rPr>
                <w:rFonts w:ascii="华文细黑" w:eastAsia="华文细黑" w:hAnsi="华文细黑"/>
                <w:color w:val="FF0000"/>
                <w:sz w:val="24"/>
                <w:szCs w:val="24"/>
              </w:rPr>
            </w:pPr>
            <w:r w:rsidRPr="003403A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酒店地址：</w:t>
            </w:r>
            <w:r w:rsidR="007B2A41" w:rsidRPr="00C35107">
              <w:rPr>
                <w:rFonts w:ascii="华文细黑" w:eastAsia="华文细黑" w:hAnsi="华文细黑" w:hint="eastAsia"/>
                <w:sz w:val="24"/>
                <w:szCs w:val="24"/>
              </w:rPr>
              <w:t>成都市武侯区火车南站西路15号</w:t>
            </w:r>
          </w:p>
          <w:p w14:paraId="7BFEB92E" w14:textId="2C8822F4" w:rsidR="00E13024" w:rsidRPr="00C35107" w:rsidRDefault="00E13024" w:rsidP="00B768EF">
            <w:pPr>
              <w:snapToGrid w:val="0"/>
              <w:spacing w:line="3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7B2A41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协议价：</w:t>
            </w:r>
            <w:r w:rsidRPr="009628E3">
              <w:rPr>
                <w:rFonts w:ascii="华文细黑" w:eastAsia="华文细黑" w:hAnsi="华文细黑" w:hint="eastAsia"/>
                <w:b/>
                <w:color w:val="0000FF"/>
                <w:sz w:val="24"/>
                <w:szCs w:val="24"/>
              </w:rPr>
              <w:t>3</w:t>
            </w:r>
            <w:r w:rsidR="004D1752">
              <w:rPr>
                <w:rFonts w:ascii="华文细黑" w:eastAsia="华文细黑" w:hAnsi="华文细黑"/>
                <w:b/>
                <w:color w:val="0000FF"/>
                <w:sz w:val="24"/>
                <w:szCs w:val="24"/>
              </w:rPr>
              <w:t>5</w:t>
            </w:r>
            <w:r w:rsidRPr="009628E3">
              <w:rPr>
                <w:rFonts w:ascii="华文细黑" w:eastAsia="华文细黑" w:hAnsi="华文细黑" w:hint="eastAsia"/>
                <w:b/>
                <w:color w:val="0000FF"/>
                <w:sz w:val="24"/>
                <w:szCs w:val="24"/>
              </w:rPr>
              <w:t>0元/晚</w:t>
            </w:r>
            <w:r w:rsidRPr="00C35107">
              <w:rPr>
                <w:rFonts w:ascii="华文细黑" w:eastAsia="华文细黑" w:hAnsi="华文细黑" w:hint="eastAsia"/>
                <w:sz w:val="24"/>
                <w:szCs w:val="24"/>
              </w:rPr>
              <w:t>，大床房/标间同价，</w:t>
            </w:r>
            <w:r w:rsidR="007B2A41">
              <w:rPr>
                <w:rFonts w:ascii="华文细黑" w:eastAsia="华文细黑" w:hAnsi="华文细黑" w:hint="eastAsia"/>
                <w:sz w:val="24"/>
                <w:szCs w:val="24"/>
              </w:rPr>
              <w:t>豪华单间/天阅单间同价，</w:t>
            </w:r>
            <w:r w:rsidRPr="00C35107">
              <w:rPr>
                <w:rFonts w:ascii="华文细黑" w:eastAsia="华文细黑" w:hAnsi="华文细黑" w:hint="eastAsia"/>
                <w:sz w:val="24"/>
                <w:szCs w:val="24"/>
              </w:rPr>
              <w:t>含早</w:t>
            </w:r>
          </w:p>
          <w:p w14:paraId="76130F1F" w14:textId="1F14B92F" w:rsidR="00E13024" w:rsidRPr="00C35107" w:rsidRDefault="00E13024" w:rsidP="00B768EF">
            <w:pPr>
              <w:snapToGrid w:val="0"/>
              <w:spacing w:line="3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7B2A41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酒店预订电话：</w:t>
            </w:r>
            <w:r w:rsidR="004D1752" w:rsidRPr="004D1752">
              <w:rPr>
                <w:rFonts w:ascii="华文细黑" w:eastAsia="华文细黑" w:hAnsi="华文细黑" w:hint="eastAsia"/>
                <w:sz w:val="24"/>
                <w:szCs w:val="24"/>
              </w:rPr>
              <w:t>范经理，</w:t>
            </w:r>
            <w:r w:rsidR="004D1752" w:rsidRPr="004D1752">
              <w:rPr>
                <w:rFonts w:ascii="华文细黑" w:eastAsia="华文细黑" w:hAnsi="华文细黑"/>
                <w:sz w:val="24"/>
                <w:szCs w:val="24"/>
              </w:rPr>
              <w:t>15208128220</w:t>
            </w:r>
          </w:p>
          <w:p w14:paraId="54380A60" w14:textId="4395BFDA" w:rsidR="00E13024" w:rsidRDefault="00E13024" w:rsidP="00B768EF">
            <w:pPr>
              <w:snapToGrid w:val="0"/>
              <w:spacing w:line="3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7B2A41">
              <w:rPr>
                <w:rFonts w:ascii="华文细黑" w:eastAsia="华文细黑" w:hAnsi="华文细黑"/>
                <w:b/>
                <w:color w:val="0000FF"/>
                <w:sz w:val="24"/>
                <w:szCs w:val="24"/>
              </w:rPr>
              <w:t>温馨提醒：</w:t>
            </w:r>
            <w:r w:rsidRPr="00C35107">
              <w:rPr>
                <w:rFonts w:ascii="华文细黑" w:eastAsia="华文细黑" w:hAnsi="华文细黑"/>
                <w:sz w:val="24"/>
                <w:szCs w:val="24"/>
              </w:rPr>
              <w:t>提交报名后，请</w:t>
            </w:r>
            <w:r w:rsidRPr="00B768EF">
              <w:rPr>
                <w:rFonts w:ascii="华文细黑" w:eastAsia="华文细黑" w:hAnsi="华文细黑"/>
                <w:b/>
                <w:color w:val="FF0000"/>
                <w:sz w:val="28"/>
                <w:szCs w:val="28"/>
              </w:rPr>
              <w:t>自行</w:t>
            </w:r>
            <w:r w:rsidRPr="00C35107">
              <w:rPr>
                <w:rFonts w:ascii="华文细黑" w:eastAsia="华文细黑" w:hAnsi="华文细黑"/>
                <w:sz w:val="24"/>
                <w:szCs w:val="24"/>
              </w:rPr>
              <w:t>与</w:t>
            </w:r>
            <w:r w:rsidR="004D1752">
              <w:rPr>
                <w:rFonts w:ascii="华文细黑" w:eastAsia="华文细黑" w:hAnsi="华文细黑" w:hint="eastAsia"/>
                <w:sz w:val="24"/>
                <w:szCs w:val="24"/>
              </w:rPr>
              <w:t>范</w:t>
            </w:r>
            <w:r w:rsidRPr="00C35107">
              <w:rPr>
                <w:rFonts w:ascii="华文细黑" w:eastAsia="华文细黑" w:hAnsi="华文细黑"/>
                <w:sz w:val="24"/>
                <w:szCs w:val="24"/>
              </w:rPr>
              <w:t>经理联系预订房间</w:t>
            </w:r>
            <w:r w:rsidR="007B2A41">
              <w:rPr>
                <w:rFonts w:ascii="华文细黑" w:eastAsia="华文细黑" w:hAnsi="华文细黑"/>
                <w:sz w:val="24"/>
                <w:szCs w:val="24"/>
              </w:rPr>
              <w:t>。</w:t>
            </w:r>
            <w:r w:rsidR="007B2A41">
              <w:rPr>
                <w:rFonts w:ascii="华文细黑" w:eastAsia="华文细黑" w:hAnsi="华文细黑" w:hint="eastAsia"/>
                <w:sz w:val="24"/>
                <w:szCs w:val="24"/>
              </w:rPr>
              <w:t>豪华单间数量有限，先订先得。</w:t>
            </w:r>
          </w:p>
          <w:p w14:paraId="04F2F74B" w14:textId="3FA06CA9" w:rsidR="00B768EF" w:rsidRDefault="00B768EF" w:rsidP="00B768EF">
            <w:pPr>
              <w:snapToGrid w:val="0"/>
              <w:spacing w:line="360" w:lineRule="exact"/>
              <w:jc w:val="left"/>
              <w:rPr>
                <w:rFonts w:ascii="华文细黑" w:eastAsia="华文细黑" w:hAnsi="华文细黑"/>
                <w:b/>
                <w:color w:val="FF0000"/>
                <w:sz w:val="26"/>
                <w:szCs w:val="26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退房时与酒店结算，酒店开</w:t>
            </w:r>
            <w:r w:rsidR="004D1752">
              <w:rPr>
                <w:rFonts w:ascii="华文细黑" w:eastAsia="华文细黑" w:hAnsi="华文细黑" w:hint="eastAsia"/>
                <w:sz w:val="24"/>
                <w:szCs w:val="24"/>
              </w:rPr>
              <w:t>据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发票。</w:t>
            </w:r>
          </w:p>
        </w:tc>
      </w:tr>
    </w:tbl>
    <w:p w14:paraId="0EB331B3" w14:textId="77777777" w:rsidR="00207EBE" w:rsidRPr="00034AE2" w:rsidRDefault="006256A6" w:rsidP="009C0F95">
      <w:pPr>
        <w:spacing w:beforeLines="100" w:before="312" w:line="360" w:lineRule="exact"/>
        <w:ind w:right="482"/>
        <w:jc w:val="right"/>
        <w:rPr>
          <w:rFonts w:ascii="华文细黑" w:eastAsia="华文细黑" w:hAnsi="华文细黑"/>
          <w:sz w:val="24"/>
          <w:szCs w:val="24"/>
        </w:rPr>
      </w:pPr>
      <w:r w:rsidRPr="00034AE2">
        <w:rPr>
          <w:rFonts w:ascii="华文细黑" w:eastAsia="华文细黑" w:hAnsi="华文细黑"/>
          <w:sz w:val="24"/>
          <w:szCs w:val="24"/>
        </w:rPr>
        <w:t>亚太人才服务研究院</w:t>
      </w:r>
    </w:p>
    <w:p w14:paraId="0B864FC3" w14:textId="038E26DB" w:rsidR="003C6398" w:rsidRPr="00034AE2" w:rsidRDefault="006256A6" w:rsidP="00B768EF">
      <w:pPr>
        <w:spacing w:line="360" w:lineRule="exact"/>
        <w:ind w:right="482"/>
        <w:jc w:val="right"/>
        <w:rPr>
          <w:rFonts w:ascii="华文细黑" w:eastAsia="华文细黑" w:hAnsi="华文细黑"/>
          <w:sz w:val="24"/>
          <w:szCs w:val="24"/>
        </w:rPr>
      </w:pPr>
      <w:r w:rsidRPr="00034AE2">
        <w:rPr>
          <w:rFonts w:ascii="华文细黑" w:eastAsia="华文细黑" w:hAnsi="华文细黑"/>
          <w:sz w:val="24"/>
          <w:szCs w:val="24"/>
        </w:rPr>
        <w:t>20</w:t>
      </w:r>
      <w:r w:rsidR="00A21CB3" w:rsidRPr="00034AE2">
        <w:rPr>
          <w:rFonts w:ascii="华文细黑" w:eastAsia="华文细黑" w:hAnsi="华文细黑"/>
          <w:sz w:val="24"/>
          <w:szCs w:val="24"/>
        </w:rPr>
        <w:t>2</w:t>
      </w:r>
      <w:r w:rsidR="004D1752">
        <w:rPr>
          <w:rFonts w:ascii="华文细黑" w:eastAsia="华文细黑" w:hAnsi="华文细黑"/>
          <w:sz w:val="24"/>
          <w:szCs w:val="24"/>
        </w:rPr>
        <w:t>3</w:t>
      </w:r>
      <w:r w:rsidRPr="00034AE2">
        <w:rPr>
          <w:rFonts w:ascii="华文细黑" w:eastAsia="华文细黑" w:hAnsi="华文细黑"/>
          <w:sz w:val="24"/>
          <w:szCs w:val="24"/>
        </w:rPr>
        <w:t>年</w:t>
      </w:r>
      <w:r w:rsidR="004D1752">
        <w:rPr>
          <w:rFonts w:ascii="华文细黑" w:eastAsia="华文细黑" w:hAnsi="华文细黑"/>
          <w:sz w:val="24"/>
          <w:szCs w:val="24"/>
        </w:rPr>
        <w:t>2</w:t>
      </w:r>
      <w:r w:rsidRPr="00034AE2">
        <w:rPr>
          <w:rFonts w:ascii="华文细黑" w:eastAsia="华文细黑" w:hAnsi="华文细黑"/>
          <w:sz w:val="24"/>
          <w:szCs w:val="24"/>
        </w:rPr>
        <w:t>月</w:t>
      </w:r>
      <w:r w:rsidR="009C0F95">
        <w:rPr>
          <w:rFonts w:ascii="华文细黑" w:eastAsia="华文细黑" w:hAnsi="华文细黑" w:hint="eastAsia"/>
          <w:sz w:val="24"/>
          <w:szCs w:val="24"/>
        </w:rPr>
        <w:t>1</w:t>
      </w:r>
      <w:r w:rsidRPr="00034AE2">
        <w:rPr>
          <w:rFonts w:ascii="华文细黑" w:eastAsia="华文细黑" w:hAnsi="华文细黑"/>
          <w:sz w:val="24"/>
          <w:szCs w:val="24"/>
        </w:rPr>
        <w:t>日</w:t>
      </w:r>
    </w:p>
    <w:sectPr w:rsidR="003C6398" w:rsidRPr="00034AE2" w:rsidSect="004D1752">
      <w:pgSz w:w="11906" w:h="16838"/>
      <w:pgMar w:top="1361" w:right="1134" w:bottom="907" w:left="1134" w:header="124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F620" w14:textId="77777777" w:rsidR="007A6DF8" w:rsidRDefault="007A6DF8" w:rsidP="00F84E17">
      <w:r>
        <w:separator/>
      </w:r>
    </w:p>
  </w:endnote>
  <w:endnote w:type="continuationSeparator" w:id="0">
    <w:p w14:paraId="4433FF32" w14:textId="77777777" w:rsidR="007A6DF8" w:rsidRDefault="007A6DF8" w:rsidP="00F8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">
    <w:altName w:val="微软雅黑"/>
    <w:charset w:val="50"/>
    <w:family w:val="auto"/>
    <w:pitch w:val="variable"/>
    <w:sig w:usb0="00000000" w:usb1="00000000" w:usb2="0100040E" w:usb3="00000000" w:csb0="0004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1031" w14:textId="77777777" w:rsidR="007A6DF8" w:rsidRDefault="007A6DF8" w:rsidP="00F84E17">
      <w:r>
        <w:separator/>
      </w:r>
    </w:p>
  </w:footnote>
  <w:footnote w:type="continuationSeparator" w:id="0">
    <w:p w14:paraId="2E13DF38" w14:textId="77777777" w:rsidR="007A6DF8" w:rsidRDefault="007A6DF8" w:rsidP="00F8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99563B"/>
    <w:multiLevelType w:val="singleLevel"/>
    <w:tmpl w:val="BD99563B"/>
    <w:lvl w:ilvl="0">
      <w:start w:val="1"/>
      <w:numFmt w:val="decimal"/>
      <w:suff w:val="nothing"/>
      <w:lvlText w:val="%1、"/>
      <w:lvlJc w:val="left"/>
    </w:lvl>
  </w:abstractNum>
  <w:num w:numId="1" w16cid:durableId="102960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E8"/>
    <w:rsid w:val="00005C97"/>
    <w:rsid w:val="00025B1A"/>
    <w:rsid w:val="00034636"/>
    <w:rsid w:val="00034AE2"/>
    <w:rsid w:val="00040511"/>
    <w:rsid w:val="000A60DB"/>
    <w:rsid w:val="000C3FBA"/>
    <w:rsid w:val="00110BCC"/>
    <w:rsid w:val="00142212"/>
    <w:rsid w:val="001821C1"/>
    <w:rsid w:val="001B35E0"/>
    <w:rsid w:val="001C6AAA"/>
    <w:rsid w:val="00207EBE"/>
    <w:rsid w:val="002301F5"/>
    <w:rsid w:val="0024774A"/>
    <w:rsid w:val="002527ED"/>
    <w:rsid w:val="00266B77"/>
    <w:rsid w:val="0029636A"/>
    <w:rsid w:val="002A4B32"/>
    <w:rsid w:val="002A6E61"/>
    <w:rsid w:val="002E466F"/>
    <w:rsid w:val="003403AE"/>
    <w:rsid w:val="00357437"/>
    <w:rsid w:val="00382BCB"/>
    <w:rsid w:val="003845AF"/>
    <w:rsid w:val="00385CDE"/>
    <w:rsid w:val="003908D3"/>
    <w:rsid w:val="003C6398"/>
    <w:rsid w:val="003D0194"/>
    <w:rsid w:val="00413E49"/>
    <w:rsid w:val="00456347"/>
    <w:rsid w:val="00462782"/>
    <w:rsid w:val="004D1752"/>
    <w:rsid w:val="0050541C"/>
    <w:rsid w:val="005070C8"/>
    <w:rsid w:val="00524754"/>
    <w:rsid w:val="00551686"/>
    <w:rsid w:val="00552612"/>
    <w:rsid w:val="005936C7"/>
    <w:rsid w:val="00597865"/>
    <w:rsid w:val="005E5271"/>
    <w:rsid w:val="005F62DB"/>
    <w:rsid w:val="006256A6"/>
    <w:rsid w:val="00633852"/>
    <w:rsid w:val="00635F5B"/>
    <w:rsid w:val="00682935"/>
    <w:rsid w:val="006867A0"/>
    <w:rsid w:val="007128C6"/>
    <w:rsid w:val="00722BC7"/>
    <w:rsid w:val="007243ED"/>
    <w:rsid w:val="00735657"/>
    <w:rsid w:val="00742560"/>
    <w:rsid w:val="007449AD"/>
    <w:rsid w:val="00746765"/>
    <w:rsid w:val="00772DA5"/>
    <w:rsid w:val="007A6DF8"/>
    <w:rsid w:val="007B290B"/>
    <w:rsid w:val="007B2A41"/>
    <w:rsid w:val="00802B08"/>
    <w:rsid w:val="00823575"/>
    <w:rsid w:val="00851490"/>
    <w:rsid w:val="008E6AF4"/>
    <w:rsid w:val="009111B3"/>
    <w:rsid w:val="0091649E"/>
    <w:rsid w:val="009210E9"/>
    <w:rsid w:val="00923660"/>
    <w:rsid w:val="00934503"/>
    <w:rsid w:val="0094282C"/>
    <w:rsid w:val="009568B7"/>
    <w:rsid w:val="00957F33"/>
    <w:rsid w:val="009628E3"/>
    <w:rsid w:val="00996756"/>
    <w:rsid w:val="009C0F95"/>
    <w:rsid w:val="00A02C81"/>
    <w:rsid w:val="00A032F7"/>
    <w:rsid w:val="00A12EBE"/>
    <w:rsid w:val="00A21CB3"/>
    <w:rsid w:val="00A43585"/>
    <w:rsid w:val="00A74222"/>
    <w:rsid w:val="00AA67B6"/>
    <w:rsid w:val="00AD0E2A"/>
    <w:rsid w:val="00B0362B"/>
    <w:rsid w:val="00B0631E"/>
    <w:rsid w:val="00B76126"/>
    <w:rsid w:val="00B768EF"/>
    <w:rsid w:val="00C251EF"/>
    <w:rsid w:val="00C326DA"/>
    <w:rsid w:val="00C35107"/>
    <w:rsid w:val="00C4396A"/>
    <w:rsid w:val="00CA358B"/>
    <w:rsid w:val="00CC3F58"/>
    <w:rsid w:val="00D15E8E"/>
    <w:rsid w:val="00D3178B"/>
    <w:rsid w:val="00D50B61"/>
    <w:rsid w:val="00D7790F"/>
    <w:rsid w:val="00D90AE8"/>
    <w:rsid w:val="00DE50F0"/>
    <w:rsid w:val="00E13024"/>
    <w:rsid w:val="00E14154"/>
    <w:rsid w:val="00E756AF"/>
    <w:rsid w:val="00EA530B"/>
    <w:rsid w:val="00EB669B"/>
    <w:rsid w:val="00F03A90"/>
    <w:rsid w:val="00F121D9"/>
    <w:rsid w:val="00F15AE5"/>
    <w:rsid w:val="00F51292"/>
    <w:rsid w:val="00F605DD"/>
    <w:rsid w:val="00F84E17"/>
    <w:rsid w:val="00FD2392"/>
    <w:rsid w:val="0B163660"/>
    <w:rsid w:val="318834E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2ED61"/>
  <w15:docId w15:val="{A1001600-E5CA-4043-95F7-3726B754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8" w:qFormat="1"/>
    <w:lsdException w:name="heading 3" w:semiHidden="1" w:uiPriority="9" w:qFormat="1"/>
    <w:lsdException w:name="heading 4" w:semiHidden="1" w:uiPriority="10" w:qFormat="1"/>
    <w:lsdException w:name="heading 5" w:semiHidden="1" w:uiPriority="11" w:qFormat="1"/>
    <w:lsdException w:name="heading 6" w:semiHidden="1" w:uiPriority="12" w:qFormat="1"/>
    <w:lsdException w:name="heading 7" w:semiHidden="1" w:uiPriority="13" w:qFormat="1"/>
    <w:lsdException w:name="heading 8" w:semiHidden="1" w:uiPriority="14" w:qFormat="1"/>
    <w:lsdException w:name="heading 9" w:semiHidden="1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1" w:unhideWhenUsed="1" w:qFormat="1"/>
    <w:lsdException w:name="toc 5" w:semiHidden="1" w:uiPriority="32" w:unhideWhenUsed="1" w:qFormat="1"/>
    <w:lsdException w:name="toc 6" w:semiHidden="1" w:uiPriority="33" w:unhideWhenUsed="1" w:qFormat="1"/>
    <w:lsdException w:name="toc 7" w:semiHidden="1" w:uiPriority="34" w:unhideWhenUsed="1" w:qFormat="1"/>
    <w:lsdException w:name="toc 8" w:semiHidden="1" w:uiPriority="35" w:unhideWhenUsed="1" w:qFormat="1"/>
    <w:lsdException w:name="toc 9" w:semiHidden="1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7EBE"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rsid w:val="00207EBE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207EBE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207EBE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207EBE"/>
    <w:pPr>
      <w:ind w:left="1200" w:hanging="400"/>
      <w:jc w:val="both"/>
      <w:outlineLvl w:val="3"/>
    </w:pPr>
    <w:rPr>
      <w:b/>
    </w:rPr>
  </w:style>
  <w:style w:type="paragraph" w:styleId="5">
    <w:name w:val="heading 5"/>
    <w:next w:val="a"/>
    <w:uiPriority w:val="11"/>
    <w:qFormat/>
    <w:rsid w:val="00207EBE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207EBE"/>
    <w:pPr>
      <w:ind w:left="1600" w:hanging="400"/>
      <w:jc w:val="both"/>
      <w:outlineLvl w:val="5"/>
    </w:pPr>
    <w:rPr>
      <w:b/>
    </w:rPr>
  </w:style>
  <w:style w:type="paragraph" w:styleId="7">
    <w:name w:val="heading 7"/>
    <w:next w:val="a"/>
    <w:uiPriority w:val="13"/>
    <w:qFormat/>
    <w:rsid w:val="00207EBE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207EBE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207EBE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rsid w:val="00207EBE"/>
    <w:pPr>
      <w:ind w:left="2550"/>
      <w:jc w:val="both"/>
    </w:pPr>
    <w:rPr>
      <w:sz w:val="21"/>
      <w:szCs w:val="21"/>
    </w:rPr>
  </w:style>
  <w:style w:type="paragraph" w:styleId="TOC5">
    <w:name w:val="toc 5"/>
    <w:next w:val="a"/>
    <w:uiPriority w:val="32"/>
    <w:unhideWhenUsed/>
    <w:qFormat/>
    <w:rsid w:val="00207EBE"/>
    <w:pPr>
      <w:ind w:left="1700"/>
      <w:jc w:val="both"/>
    </w:pPr>
    <w:rPr>
      <w:sz w:val="21"/>
      <w:szCs w:val="21"/>
    </w:rPr>
  </w:style>
  <w:style w:type="paragraph" w:styleId="TOC3">
    <w:name w:val="toc 3"/>
    <w:next w:val="a"/>
    <w:uiPriority w:val="30"/>
    <w:unhideWhenUsed/>
    <w:qFormat/>
    <w:rsid w:val="00207EBE"/>
    <w:pPr>
      <w:ind w:left="850"/>
      <w:jc w:val="both"/>
    </w:pPr>
    <w:rPr>
      <w:sz w:val="21"/>
      <w:szCs w:val="21"/>
    </w:rPr>
  </w:style>
  <w:style w:type="paragraph" w:styleId="TOC8">
    <w:name w:val="toc 8"/>
    <w:next w:val="a"/>
    <w:uiPriority w:val="35"/>
    <w:unhideWhenUsed/>
    <w:qFormat/>
    <w:rsid w:val="00207EBE"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a4"/>
    <w:semiHidden/>
    <w:unhideWhenUsed/>
    <w:qFormat/>
    <w:rsid w:val="00207EB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07EB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rsid w:val="00207EBE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uiPriority w:val="28"/>
    <w:unhideWhenUsed/>
    <w:qFormat/>
    <w:rsid w:val="00207EBE"/>
    <w:pPr>
      <w:jc w:val="both"/>
    </w:pPr>
    <w:rPr>
      <w:sz w:val="21"/>
      <w:szCs w:val="21"/>
    </w:rPr>
  </w:style>
  <w:style w:type="paragraph" w:styleId="TOC4">
    <w:name w:val="toc 4"/>
    <w:next w:val="a"/>
    <w:uiPriority w:val="31"/>
    <w:unhideWhenUsed/>
    <w:qFormat/>
    <w:rsid w:val="00207EBE"/>
    <w:pPr>
      <w:ind w:left="1275"/>
      <w:jc w:val="both"/>
    </w:pPr>
    <w:rPr>
      <w:sz w:val="21"/>
      <w:szCs w:val="21"/>
    </w:rPr>
  </w:style>
  <w:style w:type="paragraph" w:styleId="a9">
    <w:name w:val="Subtitle"/>
    <w:uiPriority w:val="16"/>
    <w:qFormat/>
    <w:rsid w:val="00207EBE"/>
    <w:pPr>
      <w:jc w:val="center"/>
    </w:pPr>
    <w:rPr>
      <w:sz w:val="24"/>
      <w:szCs w:val="24"/>
    </w:rPr>
  </w:style>
  <w:style w:type="paragraph" w:styleId="TOC6">
    <w:name w:val="toc 6"/>
    <w:next w:val="a"/>
    <w:uiPriority w:val="33"/>
    <w:unhideWhenUsed/>
    <w:qFormat/>
    <w:rsid w:val="00207EBE"/>
    <w:pPr>
      <w:ind w:left="2125"/>
      <w:jc w:val="both"/>
    </w:pPr>
    <w:rPr>
      <w:sz w:val="21"/>
      <w:szCs w:val="21"/>
    </w:rPr>
  </w:style>
  <w:style w:type="paragraph" w:styleId="TOC2">
    <w:name w:val="toc 2"/>
    <w:next w:val="a"/>
    <w:uiPriority w:val="29"/>
    <w:unhideWhenUsed/>
    <w:qFormat/>
    <w:rsid w:val="00207EBE"/>
    <w:pPr>
      <w:ind w:left="425"/>
      <w:jc w:val="both"/>
    </w:pPr>
    <w:rPr>
      <w:sz w:val="21"/>
      <w:szCs w:val="21"/>
    </w:rPr>
  </w:style>
  <w:style w:type="paragraph" w:styleId="TOC9">
    <w:name w:val="toc 9"/>
    <w:next w:val="a"/>
    <w:uiPriority w:val="36"/>
    <w:unhideWhenUsed/>
    <w:qFormat/>
    <w:rsid w:val="00207EBE"/>
    <w:pPr>
      <w:ind w:left="3400"/>
      <w:jc w:val="both"/>
    </w:pPr>
    <w:rPr>
      <w:sz w:val="21"/>
      <w:szCs w:val="21"/>
    </w:rPr>
  </w:style>
  <w:style w:type="paragraph" w:styleId="aa">
    <w:name w:val="Title"/>
    <w:uiPriority w:val="6"/>
    <w:qFormat/>
    <w:rsid w:val="00207EBE"/>
    <w:pPr>
      <w:jc w:val="center"/>
    </w:pPr>
    <w:rPr>
      <w:b/>
      <w:sz w:val="32"/>
      <w:szCs w:val="32"/>
    </w:rPr>
  </w:style>
  <w:style w:type="character" w:styleId="ab">
    <w:name w:val="Strong"/>
    <w:uiPriority w:val="22"/>
    <w:qFormat/>
    <w:rsid w:val="00207EBE"/>
    <w:rPr>
      <w:b/>
      <w:w w:val="100"/>
      <w:sz w:val="21"/>
      <w:szCs w:val="21"/>
      <w:shd w:val="clear" w:color="000000" w:fill="auto"/>
    </w:rPr>
  </w:style>
  <w:style w:type="character" w:styleId="ac">
    <w:name w:val="Emphasis"/>
    <w:uiPriority w:val="18"/>
    <w:qFormat/>
    <w:rsid w:val="00207EBE"/>
    <w:rPr>
      <w:i/>
      <w:w w:val="100"/>
      <w:sz w:val="21"/>
      <w:szCs w:val="21"/>
      <w:shd w:val="clear" w:color="000000" w:fill="auto"/>
    </w:rPr>
  </w:style>
  <w:style w:type="character" w:styleId="ad">
    <w:name w:val="Hyperlink"/>
    <w:basedOn w:val="a0"/>
    <w:qFormat/>
    <w:rsid w:val="00207EBE"/>
    <w:rPr>
      <w:color w:val="0000FF"/>
      <w:w w:val="100"/>
      <w:sz w:val="20"/>
      <w:szCs w:val="20"/>
      <w:u w:val="single"/>
      <w:shd w:val="clear" w:color="000000" w:fill="auto"/>
    </w:rPr>
  </w:style>
  <w:style w:type="paragraph" w:styleId="ae">
    <w:name w:val="No Spacing"/>
    <w:uiPriority w:val="5"/>
    <w:qFormat/>
    <w:rsid w:val="00207EBE"/>
    <w:pPr>
      <w:jc w:val="both"/>
    </w:pPr>
    <w:rPr>
      <w:sz w:val="21"/>
      <w:szCs w:val="21"/>
    </w:rPr>
  </w:style>
  <w:style w:type="character" w:customStyle="1" w:styleId="10">
    <w:name w:val="不明显强调1"/>
    <w:uiPriority w:val="17"/>
    <w:qFormat/>
    <w:rsid w:val="00207EBE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1">
    <w:name w:val="明显强调1"/>
    <w:uiPriority w:val="19"/>
    <w:qFormat/>
    <w:rsid w:val="00207EBE"/>
    <w:rPr>
      <w:i/>
      <w:color w:val="5B9BD5"/>
      <w:w w:val="100"/>
      <w:sz w:val="21"/>
      <w:szCs w:val="21"/>
      <w:shd w:val="clear" w:color="000000" w:fill="auto"/>
    </w:rPr>
  </w:style>
  <w:style w:type="paragraph" w:styleId="af">
    <w:name w:val="Quote"/>
    <w:uiPriority w:val="21"/>
    <w:qFormat/>
    <w:rsid w:val="00207EBE"/>
    <w:pPr>
      <w:ind w:left="864" w:right="864"/>
      <w:jc w:val="center"/>
    </w:pPr>
    <w:rPr>
      <w:i/>
      <w:color w:val="404040"/>
    </w:rPr>
  </w:style>
  <w:style w:type="paragraph" w:styleId="af0">
    <w:name w:val="Intense Quote"/>
    <w:uiPriority w:val="22"/>
    <w:qFormat/>
    <w:rsid w:val="00207EBE"/>
    <w:pPr>
      <w:ind w:left="950" w:right="950"/>
      <w:jc w:val="center"/>
    </w:pPr>
    <w:rPr>
      <w:i/>
      <w:color w:val="5B9BD5"/>
    </w:rPr>
  </w:style>
  <w:style w:type="character" w:customStyle="1" w:styleId="12">
    <w:name w:val="不明显参考1"/>
    <w:uiPriority w:val="23"/>
    <w:qFormat/>
    <w:rsid w:val="00207EBE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3">
    <w:name w:val="明显参考1"/>
    <w:uiPriority w:val="24"/>
    <w:qFormat/>
    <w:rsid w:val="00207EBE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4">
    <w:name w:val="书籍标题1"/>
    <w:uiPriority w:val="25"/>
    <w:qFormat/>
    <w:rsid w:val="00207EBE"/>
    <w:rPr>
      <w:b/>
      <w:i/>
      <w:w w:val="100"/>
      <w:sz w:val="21"/>
      <w:szCs w:val="21"/>
      <w:shd w:val="clear" w:color="000000" w:fill="auto"/>
    </w:rPr>
  </w:style>
  <w:style w:type="paragraph" w:styleId="af1">
    <w:name w:val="List Paragraph"/>
    <w:uiPriority w:val="26"/>
    <w:qFormat/>
    <w:rsid w:val="00207EBE"/>
    <w:pPr>
      <w:ind w:left="850"/>
      <w:jc w:val="both"/>
    </w:pPr>
    <w:rPr>
      <w:sz w:val="21"/>
      <w:szCs w:val="21"/>
    </w:rPr>
  </w:style>
  <w:style w:type="paragraph" w:customStyle="1" w:styleId="TOC10">
    <w:name w:val="TOC 标题1"/>
    <w:uiPriority w:val="27"/>
    <w:unhideWhenUsed/>
    <w:qFormat/>
    <w:rsid w:val="00207EBE"/>
    <w:rPr>
      <w:color w:val="2E74B5"/>
      <w:sz w:val="32"/>
      <w:szCs w:val="32"/>
    </w:rPr>
  </w:style>
  <w:style w:type="character" w:customStyle="1" w:styleId="a8">
    <w:name w:val="页眉 字符"/>
    <w:basedOn w:val="a0"/>
    <w:link w:val="a7"/>
    <w:qFormat/>
    <w:rsid w:val="00207EBE"/>
    <w:rPr>
      <w:w w:val="100"/>
      <w:sz w:val="18"/>
      <w:szCs w:val="18"/>
      <w:shd w:val="clear" w:color="000000" w:fill="auto"/>
    </w:rPr>
  </w:style>
  <w:style w:type="character" w:customStyle="1" w:styleId="a6">
    <w:name w:val="页脚 字符"/>
    <w:basedOn w:val="a0"/>
    <w:link w:val="a5"/>
    <w:qFormat/>
    <w:rsid w:val="00207EBE"/>
    <w:rPr>
      <w:w w:val="100"/>
      <w:sz w:val="18"/>
      <w:szCs w:val="18"/>
      <w:shd w:val="clear" w:color="000000" w:fill="auto"/>
    </w:rPr>
  </w:style>
  <w:style w:type="character" w:customStyle="1" w:styleId="a4">
    <w:name w:val="批注框文本 字符"/>
    <w:basedOn w:val="a0"/>
    <w:link w:val="a3"/>
    <w:semiHidden/>
    <w:qFormat/>
    <w:rsid w:val="00207EBE"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quanquan</dc:creator>
  <cp:lastModifiedBy>water8044@163.com</cp:lastModifiedBy>
  <cp:revision>6</cp:revision>
  <dcterms:created xsi:type="dcterms:W3CDTF">2023-01-19T09:24:00Z</dcterms:created>
  <dcterms:modified xsi:type="dcterms:W3CDTF">2023-01-30T07:14:00Z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