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黑体_GBK" w:cs="方正黑体_GBK"/>
          <w:sz w:val="33"/>
          <w:szCs w:val="33"/>
          <w:lang w:val="en-US" w:eastAsia="zh-CN"/>
        </w:rPr>
      </w:pPr>
      <w:r>
        <w:rPr>
          <w:rFonts w:hint="eastAsia" w:ascii="Times New Roman" w:hAnsi="Times New Roman" w:eastAsia="方正黑体_GBK" w:cs="方正黑体_GBK"/>
          <w:sz w:val="33"/>
          <w:szCs w:val="33"/>
          <w:lang w:val="en-US" w:eastAsia="zh-CN"/>
        </w:rPr>
        <w:t>附件</w:t>
      </w:r>
    </w:p>
    <w:p>
      <w:pPr>
        <w:pStyle w:val="2"/>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方正小标宋_GBK" w:cs="Times New Roman"/>
          <w:b w:val="0"/>
          <w:bCs/>
          <w:color w:val="000000"/>
          <w:spacing w:val="0"/>
          <w:sz w:val="44"/>
          <w:szCs w:val="44"/>
          <w:lang w:val="en-US" w:eastAsia="zh-CN"/>
        </w:rPr>
      </w:pPr>
      <w:r>
        <w:rPr>
          <w:rFonts w:hint="default" w:ascii="Times New Roman" w:hAnsi="Times New Roman" w:eastAsia="方正小标宋_GBK" w:cs="Times New Roman"/>
          <w:b w:val="0"/>
          <w:bCs/>
          <w:color w:val="000000"/>
          <w:spacing w:val="0"/>
          <w:sz w:val="44"/>
          <w:szCs w:val="44"/>
          <w:lang w:val="en-US" w:eastAsia="zh-CN"/>
        </w:rPr>
        <w:t>关于开展2023年全国人才与人事研究论文征集活动的通知</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方正小标宋_GBK" w:cs="Times New Roman"/>
          <w:b w:val="0"/>
          <w:bCs/>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2006年以来，我院每年都围绕人才与人事研究领域的重点、热点和难点问题开展征文活动，并举办交流研讨会。自2014年起,我们启动征文评奖，并将这些获奖论文集结成册，公开出版。目前，这项工作已经成为我国人才与人事理论与实践工作者展示研究成果的重要平台，成为服务科学决策的有效形式，在全国人才与人事研究领域产生了良好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党的二十大及历次中央全会精神、中央人才工作会议精神，更好地加强人才与人事研究领域的交流研讨，我院今年将继续面向全国开展征文活动。请组织本地区、本系统人力资源理论和实践工作者，围绕人才队伍建设、人事制度改革及人力资源管理科学化研究中的有关问题撰写并提交论文。届时，我院将组织论文评奖，除进行会议交流外，还将选取部分优秀论文汇编成册，公开出版，以供人力资源和社会保障领域理论和实践工作者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《2023年全国人才与人事研究论文征集活动》格式要求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柏玉林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 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010-84652816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38" w:firstLineChars="1512"/>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中国人事科学研究院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040" w:firstLineChars="157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1月</w:t>
      </w:r>
      <w:r>
        <w:rPr>
          <w:rFonts w:hint="default"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2B3DE1-D5C4-4168-B52A-3F46ED509B53}"/>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CB38C3B1-A2B4-4B83-93F8-B28A1C82B1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2UzODlmYzZkYTA5ODk1NDgwZjJkM2RmOWQ1OWUifQ=="/>
  </w:docVars>
  <w:rsids>
    <w:rsidRoot w:val="6C827ED6"/>
    <w:rsid w:val="6C82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napToGrid/>
      <w:spacing w:afterLines="0" w:afterAutospacing="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2023-03-21T02:07:00Z</dcterms:created>
  <dc:creator>zhang</dc:creator>
  <cp:lastModifiedBy>zhang</cp:lastModifiedBy>
  <dcterms:modified xsi:type="dcterms:W3CDTF">2023-03-21T02:07:39Z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55EEE1236D1041E8891C4085A42B7525</vt:lpwstr>
  </property>
</Properties>
</file>