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附件</w:t>
      </w:r>
      <w:r>
        <w:rPr>
          <w:rFonts w:ascii="Times New Roman" w:hAnsi="Times New Roman" w:eastAsia="黑体" w:cs="Times New Roman"/>
          <w:sz w:val="32"/>
          <w:szCs w:val="20"/>
        </w:rPr>
        <w:t>1</w:t>
      </w:r>
    </w:p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重庆理工大学管理学院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2023</w:t>
      </w:r>
      <w:r>
        <w:rPr>
          <w:rFonts w:hint="eastAsia" w:ascii="Times New Roman" w:hAnsi="Times New Roman" w:eastAsia="方正小标宋_GBK"/>
          <w:sz w:val="44"/>
          <w:szCs w:val="44"/>
        </w:rPr>
        <w:t>年管理类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双选会报名表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重庆理工大学管理学院：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我单位决定参加“重庆理工大学管理学院2023年管理类双选会”，现将我单位有关情况函告如下：</w:t>
      </w:r>
    </w:p>
    <w:p>
      <w:pPr>
        <w:spacing w:line="3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726"/>
        <w:gridCol w:w="1134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（部委、省、市）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单位详细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联系部门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71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sz w:val="24"/>
                <w:szCs w:val="24"/>
              </w:rPr>
              <w:t>单位性质类型</w:t>
            </w:r>
          </w:p>
        </w:tc>
        <w:tc>
          <w:tcPr>
            <w:tcW w:w="71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sz w:val="24"/>
                <w:szCs w:val="24"/>
              </w:rPr>
              <w:t>□机关         □科研         □高校        □医疗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 w:cs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sz w:val="24"/>
                <w:szCs w:val="24"/>
              </w:rPr>
              <w:t>□其他事业     □金融         □国有企业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 w:cs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sz w:val="24"/>
                <w:szCs w:val="24"/>
              </w:rPr>
              <w:t>□三资企业     □ 其他企业    □部队  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公司简介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（限200字）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仿宋" w:cs="华文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A702FC-3F71-47B5-93FF-16311339C0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02BDD84-4B65-4CD2-803D-06B0F894F28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1A383D1-70E3-40E9-A167-8DAE9E392FF9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D2576D4-9492-47B0-BD0A-98EE5E2D053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EBA12D9-761F-4242-AD6F-8BE7AD1261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52912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00164A15"/>
    <w:rsid w:val="00164A15"/>
    <w:rsid w:val="62A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2023-03-10T06:16:00Z</dcterms:created>
  <dc:creator>zhang</dc:creator>
  <cp:lastModifiedBy>zhang</cp:lastModifiedBy>
  <dcterms:modified xsi:type="dcterms:W3CDTF">2023-03-10T06:17:51Z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F6970DE2B9374A73B45E076E02D54862</vt:lpwstr>
  </property>
</Properties>
</file>