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附件3</w:t>
      </w:r>
    </w:p>
    <w:p/>
    <w:p>
      <w:pPr>
        <w:spacing w:line="600" w:lineRule="exact"/>
        <w:jc w:val="center"/>
        <w:rPr>
          <w:rFonts w:ascii="方正小标宋_GBK" w:eastAsia="方正小标宋_GBK"/>
          <w:spacing w:val="-8"/>
          <w:sz w:val="44"/>
          <w:szCs w:val="44"/>
        </w:rPr>
      </w:pPr>
      <w:r>
        <w:rPr>
          <w:rFonts w:hint="eastAsia" w:ascii="方正小标宋_GBK" w:eastAsia="方正小标宋_GBK"/>
          <w:spacing w:val="-8"/>
          <w:sz w:val="44"/>
          <w:szCs w:val="44"/>
        </w:rPr>
        <w:t>“2020-2021年人力资源服务业高成长型机构”</w:t>
      </w: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候选名单</w:t>
      </w:r>
    </w:p>
    <w:p>
      <w:pPr>
        <w:spacing w:line="600" w:lineRule="exact"/>
        <w:ind w:firstLine="640" w:firstLineChars="200"/>
        <w:rPr>
          <w:rFonts w:eastAsia="方正仿宋_GBK"/>
        </w:rPr>
      </w:pPr>
    </w:p>
    <w:p>
      <w:pPr>
        <w:spacing w:line="600" w:lineRule="exact"/>
        <w:ind w:firstLine="640" w:firstLineChars="200"/>
        <w:rPr>
          <w:rFonts w:eastAsia="方正仿宋_GBK"/>
        </w:rPr>
      </w:pPr>
      <w:r>
        <w:rPr>
          <w:rFonts w:eastAsia="方正仿宋_GBK"/>
        </w:rPr>
        <w:t>重庆市子漫人力资源服务有限公司</w:t>
      </w:r>
    </w:p>
    <w:p>
      <w:pPr>
        <w:spacing w:line="600" w:lineRule="exact"/>
        <w:ind w:firstLine="640" w:firstLineChars="200"/>
        <w:rPr>
          <w:rFonts w:eastAsia="方正仿宋_GBK"/>
        </w:rPr>
      </w:pPr>
      <w:r>
        <w:rPr>
          <w:rFonts w:eastAsia="方正仿宋_GBK"/>
        </w:rPr>
        <w:t>宁波杰博人力资源有限公司重庆分公司</w:t>
      </w:r>
    </w:p>
    <w:p>
      <w:pPr>
        <w:spacing w:line="600" w:lineRule="exact"/>
        <w:ind w:firstLine="640" w:firstLineChars="200"/>
        <w:rPr>
          <w:rFonts w:eastAsia="方正仿宋_GBK"/>
        </w:rPr>
      </w:pPr>
      <w:r>
        <w:rPr>
          <w:rFonts w:eastAsia="方正仿宋_GBK"/>
        </w:rPr>
        <w:t>重庆投促人力资源服务有限公司</w:t>
      </w:r>
    </w:p>
    <w:p>
      <w:pPr>
        <w:spacing w:line="600" w:lineRule="exact"/>
        <w:ind w:firstLine="640" w:firstLineChars="200"/>
        <w:rPr>
          <w:rFonts w:eastAsia="方正仿宋_GBK"/>
        </w:rPr>
      </w:pPr>
      <w:r>
        <w:rPr>
          <w:rFonts w:eastAsia="方正仿宋_GBK"/>
        </w:rPr>
        <w:t>智服人力资源服务（重庆）有限公司</w:t>
      </w:r>
    </w:p>
    <w:p>
      <w:pPr>
        <w:spacing w:line="600" w:lineRule="exact"/>
        <w:ind w:firstLine="640" w:firstLineChars="200"/>
        <w:rPr>
          <w:rFonts w:eastAsia="方正仿宋_GBK"/>
        </w:rPr>
      </w:pPr>
      <w:r>
        <w:rPr>
          <w:rFonts w:eastAsia="方正仿宋_GBK"/>
        </w:rPr>
        <w:t>重庆英航人力资源管理有限公司</w:t>
      </w:r>
    </w:p>
    <w:p>
      <w:pPr>
        <w:spacing w:line="600" w:lineRule="exact"/>
        <w:ind w:firstLine="640" w:firstLineChars="200"/>
        <w:rPr>
          <w:rFonts w:eastAsia="方正仿宋_GBK"/>
        </w:rPr>
      </w:pPr>
      <w:r>
        <w:rPr>
          <w:rFonts w:eastAsia="方正仿宋_GBK"/>
        </w:rPr>
        <w:t>重庆碚城人力资源管理咨询有限公司</w:t>
      </w:r>
    </w:p>
    <w:p>
      <w:pPr>
        <w:spacing w:line="600" w:lineRule="exact"/>
        <w:ind w:firstLine="640" w:firstLineChars="200"/>
        <w:rPr>
          <w:rFonts w:eastAsia="方正仿宋_GBK"/>
        </w:rPr>
      </w:pPr>
      <w:r>
        <w:rPr>
          <w:rFonts w:eastAsia="方正仿宋_GBK"/>
        </w:rPr>
        <w:t>重庆四括人力资源管理有限公司</w:t>
      </w:r>
    </w:p>
    <w:p>
      <w:pPr>
        <w:spacing w:line="600" w:lineRule="exact"/>
        <w:ind w:firstLine="640" w:firstLineChars="200"/>
        <w:rPr>
          <w:rFonts w:eastAsia="方正仿宋_GBK"/>
        </w:rPr>
      </w:pPr>
      <w:r>
        <w:rPr>
          <w:rFonts w:eastAsia="方正仿宋_GBK"/>
        </w:rPr>
        <w:t>重庆优能特市政服务有限公司</w:t>
      </w:r>
    </w:p>
    <w:p>
      <w:pPr>
        <w:spacing w:line="600" w:lineRule="exact"/>
        <w:ind w:firstLine="640" w:firstLineChars="200"/>
        <w:rPr>
          <w:rFonts w:eastAsia="方正仿宋_GBK"/>
        </w:rPr>
      </w:pPr>
      <w:r>
        <w:rPr>
          <w:rFonts w:eastAsia="方正仿宋_GBK"/>
        </w:rPr>
        <w:t>重庆明创金悦物业管理集团股份有限公司</w:t>
      </w:r>
    </w:p>
    <w:p>
      <w:pPr>
        <w:spacing w:line="600" w:lineRule="exact"/>
        <w:ind w:firstLine="640" w:firstLineChars="200"/>
        <w:rPr>
          <w:rFonts w:eastAsia="方正仿宋_GBK"/>
        </w:rPr>
      </w:pPr>
      <w:r>
        <w:rPr>
          <w:rFonts w:eastAsia="方正仿宋_GBK"/>
        </w:rPr>
        <w:t>重庆中流砥柱人力资源管理有限公司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3MmVlNTk5OTRhMTY4ZDkxMTU2MTUzN2JhZThiNWEifQ=="/>
  </w:docVars>
  <w:rsids>
    <w:rsidRoot w:val="414B05A0"/>
    <w:rsid w:val="414B05A0"/>
    <w:rsid w:val="7DA6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iPriority="99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semiHidden/>
    <w:unhideWhenUsed/>
    <w:qFormat/>
    <w:uiPriority w:val="99"/>
  </w:style>
  <w:style w:type="paragraph" w:styleId="3">
    <w:name w:val="index 7"/>
    <w:basedOn w:val="1"/>
    <w:next w:val="1"/>
    <w:semiHidden/>
    <w:unhideWhenUsed/>
    <w:qFormat/>
    <w:uiPriority w:val="99"/>
    <w:pPr>
      <w:ind w:left="1200" w:leftChars="1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185</Characters>
  <Lines>0</Lines>
  <Paragraphs>0</Paragraphs>
  <TotalTime>0</TotalTime>
  <ScaleCrop>false</ScaleCrop>
  <LinksUpToDate>false</LinksUpToDate>
  <CharactersWithSpaces>185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2022-12-31T03:05:00Z</dcterms:created>
  <dc:creator>zhang</dc:creator>
  <cp:lastModifiedBy>zhang</cp:lastModifiedBy>
  <dcterms:modified xsi:type="dcterms:W3CDTF">2022-12-31T03:07:53Z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642EB990404347548011449D588B692B</vt:lpwstr>
  </property>
</Properties>
</file>