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after="156" w:afterLines="50" w:line="200" w:lineRule="exact"/>
        <w:jc w:val="left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交流发展·创新未来——参观重庆拾光格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数字经济产业创新港暨企业资源交流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对接会参会回执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9"/>
        <w:tblW w:w="106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6"/>
        <w:gridCol w:w="2552"/>
        <w:gridCol w:w="1417"/>
        <w:gridCol w:w="2406"/>
      </w:tblGrid>
      <w:tr>
        <w:trPr>
          <w:trHeight w:val="1021" w:hRule="exact"/>
          <w:jc w:val="center"/>
        </w:trPr>
        <w:tc>
          <w:tcPr>
            <w:tcW w:w="2126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参会单位名称</w:t>
            </w:r>
          </w:p>
        </w:tc>
        <w:tc>
          <w:tcPr>
            <w:tcW w:w="8501" w:type="dxa"/>
            <w:gridSpan w:val="4"/>
            <w:vAlign w:val="center"/>
          </w:tcPr>
          <w:p>
            <w:pPr>
              <w:adjustRightInd w:val="0"/>
              <w:spacing w:line="600" w:lineRule="exact"/>
              <w:ind w:right="420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21" w:hRule="exact"/>
          <w:jc w:val="center"/>
        </w:trPr>
        <w:tc>
          <w:tcPr>
            <w:tcW w:w="212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14天是否离渝</w:t>
            </w:r>
          </w:p>
        </w:tc>
        <w:tc>
          <w:tcPr>
            <w:tcW w:w="240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是否接触境外、中高风险地区人员情况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21" w:hRule="exact"/>
          <w:jc w:val="center"/>
        </w:trPr>
        <w:tc>
          <w:tcPr>
            <w:tcW w:w="2126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600" w:lineRule="exac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21" w:hRule="exact"/>
          <w:jc w:val="center"/>
        </w:trPr>
        <w:tc>
          <w:tcPr>
            <w:tcW w:w="2126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600" w:lineRule="exac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pacing w:after="156" w:afterLines="50"/>
        <w:jc w:val="left"/>
        <w:rPr>
          <w:rFonts w:ascii="Times New Roman" w:hAnsi="Times New Roman" w:eastAsia="方正仿宋_GBK" w:cs="Times New Roman"/>
          <w:w w:val="9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w w:val="90"/>
          <w:sz w:val="32"/>
          <w:szCs w:val="32"/>
        </w:rPr>
        <w:t>填表人：                          联系方式：</w:t>
      </w:r>
    </w:p>
    <w:p>
      <w:pPr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（此页无正文）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right="640"/>
        <w:jc w:val="left"/>
        <w:rPr>
          <w:rFonts w:ascii="仿宋_GB2312" w:hAnsi="等线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w w:val="9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56515</wp:posOffset>
                </wp:positionV>
                <wp:extent cx="5652135" cy="0"/>
                <wp:effectExtent l="0" t="0" r="2476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pt;margin-top:4.45pt;height:0pt;width:445.05pt;z-index:251665408;mso-width-relative:page;mso-height-relative:page;" filled="f" stroked="t" coordsize="21600,21600" o:gfxdata="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OwCCpnVAAAABwEAAA8AAAAA&#10;AAAAAQAgAAAAOAAAAGRycy9kb3ducmV2LnhtbFBLAQIUABQAAAAIAIdO4kB4f6GvyAEAAFwDAAAO&#10;AAAAAAAAAAEAIAAAADo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等线" w:eastAsia="仿宋_GB2312" w:cs="Times New Roman"/>
          <w:w w:val="9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481965</wp:posOffset>
                </wp:positionV>
                <wp:extent cx="5652135" cy="0"/>
                <wp:effectExtent l="0" t="0" r="2476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25pt;margin-top:37.95pt;height:0pt;width:445.05pt;z-index:251664384;mso-width-relative:page;mso-height-relative:page;" filled="f" stroked="t" coordsize="21600,21600" o:gfxdata="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SfBob9gAAAAJAQAA&#10;DwAAAAAAAAABACAAAAA4AAAAZHJzL2Rvd25yZXYueG1sUEsBAhQAFAAAAAgAh07iQD/RP/bKAQAA&#10;XAMAAA4AAAAAAAAAAQAgAAAAP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等线" w:eastAsia="仿宋_GB2312" w:cs="Times New Roman"/>
          <w:w w:val="90"/>
          <w:sz w:val="30"/>
          <w:szCs w:val="30"/>
        </w:rPr>
        <w:t>重庆市人才研究和人力资源服务协会秘书处</w:t>
      </w:r>
      <w:r>
        <w:rPr>
          <w:rFonts w:ascii="仿宋_GB2312" w:hAnsi="等线" w:eastAsia="仿宋_GB2312" w:cs="Times New Roman"/>
          <w:w w:val="90"/>
          <w:sz w:val="30"/>
          <w:szCs w:val="30"/>
        </w:rPr>
        <w:t xml:space="preserve">    </w:t>
      </w:r>
      <w:r>
        <w:rPr>
          <w:rFonts w:hint="eastAsia" w:ascii="仿宋_GB2312" w:hAnsi="等线" w:eastAsia="仿宋_GB2312" w:cs="Times New Roman"/>
          <w:w w:val="90"/>
          <w:sz w:val="30"/>
          <w:szCs w:val="30"/>
        </w:rPr>
        <w:t>20</w:t>
      </w:r>
      <w:r>
        <w:rPr>
          <w:rFonts w:ascii="仿宋_GB2312" w:hAnsi="等线" w:eastAsia="仿宋_GB2312" w:cs="Times New Roman"/>
          <w:w w:val="90"/>
          <w:sz w:val="30"/>
          <w:szCs w:val="30"/>
        </w:rPr>
        <w:t>22</w:t>
      </w:r>
      <w:r>
        <w:rPr>
          <w:rFonts w:hint="eastAsia" w:ascii="仿宋_GB2312" w:hAnsi="等线" w:eastAsia="仿宋_GB2312" w:cs="Times New Roman"/>
          <w:w w:val="90"/>
          <w:sz w:val="30"/>
          <w:szCs w:val="30"/>
        </w:rPr>
        <w:t>年</w:t>
      </w:r>
      <w:r>
        <w:rPr>
          <w:rFonts w:ascii="仿宋_GB2312" w:hAnsi="等线" w:eastAsia="仿宋_GB2312" w:cs="Times New Roman"/>
          <w:w w:val="90"/>
          <w:sz w:val="30"/>
          <w:szCs w:val="30"/>
        </w:rPr>
        <w:t>5</w:t>
      </w:r>
      <w:r>
        <w:rPr>
          <w:rFonts w:hint="eastAsia" w:ascii="仿宋_GB2312" w:hAnsi="等线" w:eastAsia="仿宋_GB2312" w:cs="Times New Roman"/>
          <w:w w:val="90"/>
          <w:sz w:val="30"/>
          <w:szCs w:val="30"/>
        </w:rPr>
        <w:t>月</w:t>
      </w:r>
      <w:r>
        <w:rPr>
          <w:rFonts w:ascii="仿宋_GB2312" w:hAnsi="等线" w:eastAsia="仿宋_GB2312" w:cs="Times New Roman"/>
          <w:w w:val="90"/>
          <w:sz w:val="30"/>
          <w:szCs w:val="30"/>
        </w:rPr>
        <w:t>13</w:t>
      </w:r>
      <w:r>
        <w:rPr>
          <w:rFonts w:hint="eastAsia" w:ascii="仿宋_GB2312" w:hAnsi="等线" w:eastAsia="仿宋_GB2312" w:cs="Times New Roman"/>
          <w:w w:val="90"/>
          <w:sz w:val="30"/>
          <w:szCs w:val="30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800000000000000"/>
    <w:charset w:val="86"/>
    <w:family w:val="auto"/>
    <w:pitch w:val="default"/>
    <w:sig w:usb0="A00002FF" w:usb1="7ACFFCFB" w:usb2="00000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Microsoft YaHei Regular">
    <w:panose1 w:val="020B0703020204020201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31"/>
    <w:rsid w:val="00017061"/>
    <w:rsid w:val="00054C8A"/>
    <w:rsid w:val="0009418B"/>
    <w:rsid w:val="000C719C"/>
    <w:rsid w:val="000E533A"/>
    <w:rsid w:val="000F3A2B"/>
    <w:rsid w:val="000F40F4"/>
    <w:rsid w:val="001137B9"/>
    <w:rsid w:val="00120303"/>
    <w:rsid w:val="001241E5"/>
    <w:rsid w:val="00153544"/>
    <w:rsid w:val="00162889"/>
    <w:rsid w:val="001917E0"/>
    <w:rsid w:val="001929DD"/>
    <w:rsid w:val="00195ED9"/>
    <w:rsid w:val="001D0506"/>
    <w:rsid w:val="001D45D2"/>
    <w:rsid w:val="001F3228"/>
    <w:rsid w:val="001F42E4"/>
    <w:rsid w:val="001F4742"/>
    <w:rsid w:val="001F5E70"/>
    <w:rsid w:val="001F7AE3"/>
    <w:rsid w:val="00216DBB"/>
    <w:rsid w:val="00217E55"/>
    <w:rsid w:val="00260959"/>
    <w:rsid w:val="00282B05"/>
    <w:rsid w:val="002A03EB"/>
    <w:rsid w:val="002A33BE"/>
    <w:rsid w:val="002B58D5"/>
    <w:rsid w:val="002E5E3E"/>
    <w:rsid w:val="002E6C0F"/>
    <w:rsid w:val="003127CA"/>
    <w:rsid w:val="0032641D"/>
    <w:rsid w:val="0033334E"/>
    <w:rsid w:val="00341B45"/>
    <w:rsid w:val="0034567C"/>
    <w:rsid w:val="00364F79"/>
    <w:rsid w:val="0037219D"/>
    <w:rsid w:val="0037338F"/>
    <w:rsid w:val="00373A83"/>
    <w:rsid w:val="00374EDB"/>
    <w:rsid w:val="00383CE6"/>
    <w:rsid w:val="003852D2"/>
    <w:rsid w:val="003879CA"/>
    <w:rsid w:val="003A5F29"/>
    <w:rsid w:val="003A6F8D"/>
    <w:rsid w:val="003D4AAF"/>
    <w:rsid w:val="003E7DCD"/>
    <w:rsid w:val="00403EA0"/>
    <w:rsid w:val="00430D05"/>
    <w:rsid w:val="004350B5"/>
    <w:rsid w:val="00436175"/>
    <w:rsid w:val="00436531"/>
    <w:rsid w:val="00436AB6"/>
    <w:rsid w:val="00445FD4"/>
    <w:rsid w:val="004706EE"/>
    <w:rsid w:val="00476926"/>
    <w:rsid w:val="0049094B"/>
    <w:rsid w:val="00493669"/>
    <w:rsid w:val="004B3A1F"/>
    <w:rsid w:val="004B6FED"/>
    <w:rsid w:val="004D2ED0"/>
    <w:rsid w:val="004D36F7"/>
    <w:rsid w:val="004E353F"/>
    <w:rsid w:val="00502477"/>
    <w:rsid w:val="00505240"/>
    <w:rsid w:val="005132CE"/>
    <w:rsid w:val="005403B4"/>
    <w:rsid w:val="00556A14"/>
    <w:rsid w:val="0059125E"/>
    <w:rsid w:val="005A438C"/>
    <w:rsid w:val="006161B1"/>
    <w:rsid w:val="006206D4"/>
    <w:rsid w:val="00645ED5"/>
    <w:rsid w:val="00647707"/>
    <w:rsid w:val="006A3241"/>
    <w:rsid w:val="006C365B"/>
    <w:rsid w:val="006D11CF"/>
    <w:rsid w:val="006E798D"/>
    <w:rsid w:val="006F0777"/>
    <w:rsid w:val="006F21C0"/>
    <w:rsid w:val="006F257E"/>
    <w:rsid w:val="00716285"/>
    <w:rsid w:val="00737280"/>
    <w:rsid w:val="00760E03"/>
    <w:rsid w:val="00777467"/>
    <w:rsid w:val="007B4D79"/>
    <w:rsid w:val="007D7610"/>
    <w:rsid w:val="00842D44"/>
    <w:rsid w:val="008445CE"/>
    <w:rsid w:val="008615A0"/>
    <w:rsid w:val="00872E84"/>
    <w:rsid w:val="00876B99"/>
    <w:rsid w:val="008829F1"/>
    <w:rsid w:val="00883F5A"/>
    <w:rsid w:val="008A7BF2"/>
    <w:rsid w:val="008D3FD8"/>
    <w:rsid w:val="008D69C1"/>
    <w:rsid w:val="008F12D4"/>
    <w:rsid w:val="009145B5"/>
    <w:rsid w:val="009256D5"/>
    <w:rsid w:val="0093678D"/>
    <w:rsid w:val="00943E4C"/>
    <w:rsid w:val="00950FD3"/>
    <w:rsid w:val="0095223A"/>
    <w:rsid w:val="009525C8"/>
    <w:rsid w:val="00962261"/>
    <w:rsid w:val="009876C2"/>
    <w:rsid w:val="00995CCF"/>
    <w:rsid w:val="009D14CF"/>
    <w:rsid w:val="009D276C"/>
    <w:rsid w:val="00A13708"/>
    <w:rsid w:val="00A61A86"/>
    <w:rsid w:val="00A7596C"/>
    <w:rsid w:val="00A80BA0"/>
    <w:rsid w:val="00AD6DD5"/>
    <w:rsid w:val="00AE55DF"/>
    <w:rsid w:val="00AE5EBC"/>
    <w:rsid w:val="00AF078C"/>
    <w:rsid w:val="00AF29AD"/>
    <w:rsid w:val="00AF3882"/>
    <w:rsid w:val="00AF4DDC"/>
    <w:rsid w:val="00B07F0A"/>
    <w:rsid w:val="00B353F8"/>
    <w:rsid w:val="00B37EF6"/>
    <w:rsid w:val="00B40079"/>
    <w:rsid w:val="00B603E4"/>
    <w:rsid w:val="00B62B66"/>
    <w:rsid w:val="00B67356"/>
    <w:rsid w:val="00B774EC"/>
    <w:rsid w:val="00BA03B8"/>
    <w:rsid w:val="00BB5ABE"/>
    <w:rsid w:val="00BE478B"/>
    <w:rsid w:val="00BE525C"/>
    <w:rsid w:val="00C07D09"/>
    <w:rsid w:val="00C31D23"/>
    <w:rsid w:val="00C37A0D"/>
    <w:rsid w:val="00C70FE6"/>
    <w:rsid w:val="00C77B8D"/>
    <w:rsid w:val="00CA3A6A"/>
    <w:rsid w:val="00CA6368"/>
    <w:rsid w:val="00CB7195"/>
    <w:rsid w:val="00CC2A09"/>
    <w:rsid w:val="00CC687E"/>
    <w:rsid w:val="00D06C43"/>
    <w:rsid w:val="00D06C8A"/>
    <w:rsid w:val="00D359E4"/>
    <w:rsid w:val="00D564E2"/>
    <w:rsid w:val="00D67502"/>
    <w:rsid w:val="00D81FD2"/>
    <w:rsid w:val="00D964A2"/>
    <w:rsid w:val="00DA1B16"/>
    <w:rsid w:val="00DB00CD"/>
    <w:rsid w:val="00DB6BAD"/>
    <w:rsid w:val="00DC1C6A"/>
    <w:rsid w:val="00DD2B08"/>
    <w:rsid w:val="00DD36DD"/>
    <w:rsid w:val="00DD4938"/>
    <w:rsid w:val="00DE2B0D"/>
    <w:rsid w:val="00DE6BD5"/>
    <w:rsid w:val="00E117B0"/>
    <w:rsid w:val="00E123C4"/>
    <w:rsid w:val="00E25632"/>
    <w:rsid w:val="00E352E7"/>
    <w:rsid w:val="00E64887"/>
    <w:rsid w:val="00E70F3B"/>
    <w:rsid w:val="00EB06FC"/>
    <w:rsid w:val="00ED46DF"/>
    <w:rsid w:val="00EE5685"/>
    <w:rsid w:val="00EF692B"/>
    <w:rsid w:val="00F16B39"/>
    <w:rsid w:val="00F50280"/>
    <w:rsid w:val="00F52EFA"/>
    <w:rsid w:val="00F81F4D"/>
    <w:rsid w:val="00F9360B"/>
    <w:rsid w:val="00F97E1F"/>
    <w:rsid w:val="00FA657B"/>
    <w:rsid w:val="00FD00F4"/>
    <w:rsid w:val="57FFA7DB"/>
    <w:rsid w:val="68BE6B0C"/>
    <w:rsid w:val="7240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iPriority w:val="0"/>
    <w:pPr>
      <w:ind w:left="100" w:leftChars="2500"/>
    </w:p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1">
    <w:name w:val="日期 字符"/>
    <w:basedOn w:val="7"/>
    <w:link w:val="3"/>
    <w:qFormat/>
    <w:uiPriority w:val="0"/>
    <w:rPr>
      <w:kern w:val="2"/>
      <w:sz w:val="21"/>
      <w:szCs w:val="22"/>
    </w:rPr>
  </w:style>
  <w:style w:type="character" w:customStyle="1" w:styleId="12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274</Words>
  <Characters>1566</Characters>
  <Lines>13</Lines>
  <Paragraphs>3</Paragraphs>
  <TotalTime>0</TotalTime>
  <ScaleCrop>false</ScaleCrop>
  <LinksUpToDate>false</LinksUpToDate>
  <CharactersWithSpaces>1837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2021-01-19T14:09:00Z</dcterms:created>
  <dc:creator>Administrator</dc:creator>
  <cp:lastModifiedBy>huqingqing</cp:lastModifiedBy>
  <dcterms:modified xsi:type="dcterms:W3CDTF">2022-06-24T14:35:41Z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